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ED8C" w14:textId="77777777" w:rsidR="00836174" w:rsidRDefault="00836174" w:rsidP="00836174">
      <w:pPr>
        <w:spacing w:after="0" w:line="240" w:lineRule="auto"/>
        <w:rPr>
          <w:rFonts w:ascii="Verdana" w:hAnsi="Verdana"/>
          <w:b/>
        </w:rPr>
      </w:pPr>
      <w:r w:rsidRPr="00257D44">
        <w:rPr>
          <w:rFonts w:ascii="Verdana" w:hAnsi="Verdana"/>
          <w:b/>
        </w:rPr>
        <w:t>Introduction</w:t>
      </w:r>
    </w:p>
    <w:p w14:paraId="1287DC79" w14:textId="77777777" w:rsidR="00026311" w:rsidRPr="00257D44" w:rsidRDefault="00026311" w:rsidP="00836174">
      <w:pPr>
        <w:spacing w:after="0" w:line="240" w:lineRule="auto"/>
        <w:rPr>
          <w:rFonts w:ascii="Verdana" w:hAnsi="Verdana"/>
          <w:b/>
        </w:rPr>
      </w:pPr>
    </w:p>
    <w:p w14:paraId="6953289E" w14:textId="5BCC1595" w:rsidR="00D9562C" w:rsidRPr="004F7FDA" w:rsidRDefault="00D9562C" w:rsidP="00D9562C">
      <w:pPr>
        <w:rPr>
          <w:rFonts w:ascii="Verdana" w:hAnsi="Verdana"/>
        </w:rPr>
      </w:pPr>
      <w:r w:rsidRPr="004F7FDA">
        <w:rPr>
          <w:rFonts w:ascii="Verdana" w:hAnsi="Verdana"/>
        </w:rPr>
        <w:t>Buckinghamshire and Milton Keynes Fire Authority are committed to securing, as far as is reasonably practicable, the Health</w:t>
      </w:r>
      <w:r w:rsidR="00701D75">
        <w:rPr>
          <w:rFonts w:ascii="Verdana" w:hAnsi="Verdana"/>
        </w:rPr>
        <w:t>,</w:t>
      </w:r>
      <w:r w:rsidRPr="004F7FDA">
        <w:rPr>
          <w:rFonts w:ascii="Verdana" w:hAnsi="Verdana"/>
        </w:rPr>
        <w:t xml:space="preserve"> Safety and Wel</w:t>
      </w:r>
      <w:r w:rsidR="001657E4" w:rsidRPr="004F7FDA">
        <w:rPr>
          <w:rFonts w:ascii="Verdana" w:hAnsi="Verdana"/>
        </w:rPr>
        <w:t>lbeing</w:t>
      </w:r>
      <w:r w:rsidRPr="004F7FDA">
        <w:rPr>
          <w:rFonts w:ascii="Verdana" w:hAnsi="Verdana"/>
        </w:rPr>
        <w:t xml:space="preserve"> of employees and other persons likely to be affected by its activities.</w:t>
      </w:r>
    </w:p>
    <w:p w14:paraId="364A2591" w14:textId="77777777" w:rsidR="00D9562C" w:rsidRPr="004F7FDA" w:rsidRDefault="00D9562C" w:rsidP="00D9562C">
      <w:pPr>
        <w:rPr>
          <w:rFonts w:ascii="Verdana" w:hAnsi="Verdana"/>
        </w:rPr>
      </w:pPr>
      <w:r w:rsidRPr="004F7FDA">
        <w:rPr>
          <w:rFonts w:ascii="Verdana" w:hAnsi="Verdana"/>
        </w:rPr>
        <w:t>Effective management of Health and Safety is a fundamental contributor to the Authority’s performance:</w:t>
      </w:r>
    </w:p>
    <w:p w14:paraId="5590024B" w14:textId="79E204ED" w:rsidR="00D9562C" w:rsidRPr="004F7FDA" w:rsidRDefault="00D9562C" w:rsidP="00D9562C">
      <w:pPr>
        <w:pStyle w:val="ListParagraph"/>
        <w:numPr>
          <w:ilvl w:val="0"/>
          <w:numId w:val="30"/>
        </w:numPr>
        <w:rPr>
          <w:rFonts w:ascii="Verdana" w:hAnsi="Verdana"/>
        </w:rPr>
      </w:pPr>
      <w:r w:rsidRPr="004F7FDA">
        <w:rPr>
          <w:rFonts w:ascii="Verdana" w:hAnsi="Verdana"/>
        </w:rPr>
        <w:t>It will reduce injuries and ill health</w:t>
      </w:r>
    </w:p>
    <w:p w14:paraId="10B4D030" w14:textId="4519626F" w:rsidR="00D9562C" w:rsidRPr="004F7FDA" w:rsidRDefault="00D9562C" w:rsidP="00D9562C">
      <w:pPr>
        <w:pStyle w:val="ListParagraph"/>
        <w:numPr>
          <w:ilvl w:val="0"/>
          <w:numId w:val="30"/>
        </w:numPr>
        <w:rPr>
          <w:rFonts w:ascii="Verdana" w:hAnsi="Verdana"/>
        </w:rPr>
      </w:pPr>
      <w:r w:rsidRPr="004F7FDA">
        <w:rPr>
          <w:rFonts w:ascii="Verdana" w:hAnsi="Verdana"/>
        </w:rPr>
        <w:t>Protect the environment</w:t>
      </w:r>
    </w:p>
    <w:p w14:paraId="03A38C38" w14:textId="77777777" w:rsidR="00D9562C" w:rsidRPr="004F7FDA" w:rsidRDefault="00D9562C" w:rsidP="00D9562C">
      <w:pPr>
        <w:pStyle w:val="ListParagraph"/>
        <w:numPr>
          <w:ilvl w:val="0"/>
          <w:numId w:val="30"/>
        </w:numPr>
        <w:rPr>
          <w:rFonts w:ascii="Verdana" w:hAnsi="Verdana"/>
        </w:rPr>
      </w:pPr>
      <w:r w:rsidRPr="004F7FDA">
        <w:rPr>
          <w:rFonts w:ascii="Verdana" w:hAnsi="Verdana"/>
        </w:rPr>
        <w:t>Reduce unnecessary losses and liabilities</w:t>
      </w:r>
      <w:r w:rsidR="00650DDA" w:rsidRPr="004F7FDA">
        <w:rPr>
          <w:rFonts w:ascii="Verdana" w:hAnsi="Verdana"/>
        </w:rPr>
        <w:t>;</w:t>
      </w:r>
      <w:r w:rsidRPr="004F7FDA">
        <w:rPr>
          <w:rFonts w:ascii="Verdana" w:hAnsi="Verdana"/>
        </w:rPr>
        <w:t xml:space="preserve"> and</w:t>
      </w:r>
      <w:r w:rsidR="00650DDA" w:rsidRPr="004F7FDA">
        <w:rPr>
          <w:rFonts w:ascii="Verdana" w:hAnsi="Verdana"/>
        </w:rPr>
        <w:t>,</w:t>
      </w:r>
    </w:p>
    <w:p w14:paraId="3446FE76" w14:textId="77777777" w:rsidR="00D9562C" w:rsidRPr="004F7FDA" w:rsidRDefault="00D9562C" w:rsidP="00D9562C">
      <w:pPr>
        <w:pStyle w:val="ListParagraph"/>
        <w:numPr>
          <w:ilvl w:val="0"/>
          <w:numId w:val="30"/>
        </w:numPr>
        <w:rPr>
          <w:rFonts w:ascii="Verdana" w:hAnsi="Verdana"/>
        </w:rPr>
      </w:pPr>
      <w:r w:rsidRPr="004F7FDA">
        <w:rPr>
          <w:rFonts w:ascii="Verdana" w:hAnsi="Verdana"/>
        </w:rPr>
        <w:t>Contribute positively to a safe working environment</w:t>
      </w:r>
    </w:p>
    <w:p w14:paraId="229CBE99" w14:textId="77777777" w:rsidR="00D9562C" w:rsidRPr="004F7FDA" w:rsidRDefault="00D9562C" w:rsidP="00D9562C">
      <w:pPr>
        <w:pStyle w:val="ListParagraph"/>
        <w:ind w:left="360"/>
        <w:rPr>
          <w:rFonts w:ascii="Verdana" w:hAnsi="Verdana"/>
        </w:rPr>
      </w:pPr>
    </w:p>
    <w:p w14:paraId="7248C33A" w14:textId="77777777" w:rsidR="00D9562C" w:rsidRPr="004F7FDA" w:rsidRDefault="00D9562C" w:rsidP="00D9562C">
      <w:pPr>
        <w:pStyle w:val="ListParagraph"/>
        <w:ind w:left="0"/>
        <w:rPr>
          <w:rFonts w:ascii="Verdana" w:hAnsi="Verdana"/>
        </w:rPr>
      </w:pPr>
      <w:r w:rsidRPr="004F7FDA">
        <w:rPr>
          <w:rFonts w:ascii="Verdana" w:hAnsi="Verdana"/>
        </w:rPr>
        <w:t>This commitment operates from the principle that legislative requirements form the minimum standard of policy application and action within the Authority. This policy statement applies universally to all activities undertaken by the Authority and makes no distinction between emergency and non-emergency work, and whether an individual employee’s role includes emergency response duties.</w:t>
      </w:r>
    </w:p>
    <w:p w14:paraId="6C768B7E" w14:textId="77777777" w:rsidR="00D9562C" w:rsidRPr="004F7FDA" w:rsidRDefault="00D9562C" w:rsidP="00D9562C">
      <w:pPr>
        <w:pStyle w:val="ListParagraph"/>
        <w:ind w:left="0"/>
        <w:rPr>
          <w:rFonts w:ascii="Verdana" w:hAnsi="Verdana"/>
        </w:rPr>
      </w:pPr>
    </w:p>
    <w:p w14:paraId="1AD251B1" w14:textId="576C26A6" w:rsidR="00D9562C" w:rsidRPr="004F7FDA" w:rsidRDefault="00D9562C" w:rsidP="00D9562C">
      <w:pPr>
        <w:pStyle w:val="ListParagraph"/>
        <w:ind w:left="0"/>
        <w:rPr>
          <w:rFonts w:ascii="Verdana" w:hAnsi="Verdana"/>
        </w:rPr>
      </w:pPr>
      <w:r w:rsidRPr="004F7FDA">
        <w:rPr>
          <w:rFonts w:ascii="Verdana" w:hAnsi="Verdana"/>
          <w:b/>
          <w:i/>
        </w:rPr>
        <w:t>Safety is a fundamental requirement of every activity we undertake</w:t>
      </w:r>
      <w:r w:rsidR="00701D75">
        <w:rPr>
          <w:rFonts w:ascii="Verdana" w:hAnsi="Verdana"/>
          <w:b/>
          <w:i/>
        </w:rPr>
        <w:t>.</w:t>
      </w:r>
      <w:r w:rsidRPr="004F7FDA">
        <w:rPr>
          <w:rFonts w:ascii="Verdana" w:hAnsi="Verdana"/>
        </w:rPr>
        <w:t xml:space="preserve"> </w:t>
      </w:r>
    </w:p>
    <w:p w14:paraId="1194C2F4" w14:textId="77777777" w:rsidR="00D9562C" w:rsidRPr="004F7FDA" w:rsidRDefault="00D9562C" w:rsidP="00D9562C">
      <w:pPr>
        <w:pStyle w:val="ListParagraph"/>
        <w:ind w:left="0"/>
        <w:rPr>
          <w:rFonts w:ascii="Verdana" w:hAnsi="Verdana"/>
        </w:rPr>
      </w:pPr>
    </w:p>
    <w:p w14:paraId="1307C157" w14:textId="77777777" w:rsidR="002320CD" w:rsidRPr="004F7FDA" w:rsidRDefault="002320CD" w:rsidP="00D9562C">
      <w:pPr>
        <w:pStyle w:val="ListParagraph"/>
        <w:ind w:left="0"/>
        <w:rPr>
          <w:rFonts w:ascii="Verdana" w:hAnsi="Verdana"/>
        </w:rPr>
      </w:pPr>
      <w:r w:rsidRPr="004F7FDA">
        <w:rPr>
          <w:rFonts w:ascii="Verdana" w:hAnsi="Verdana"/>
        </w:rPr>
        <w:t>The</w:t>
      </w:r>
      <w:r w:rsidR="00D9562C" w:rsidRPr="004F7FDA">
        <w:rPr>
          <w:rFonts w:ascii="Verdana" w:hAnsi="Verdana"/>
        </w:rPr>
        <w:t xml:space="preserve"> Authority recognise</w:t>
      </w:r>
      <w:r w:rsidRPr="004F7FDA">
        <w:rPr>
          <w:rFonts w:ascii="Verdana" w:hAnsi="Verdana"/>
        </w:rPr>
        <w:t>s</w:t>
      </w:r>
      <w:r w:rsidR="00D9562C" w:rsidRPr="004F7FDA">
        <w:rPr>
          <w:rFonts w:ascii="Verdana" w:hAnsi="Verdana"/>
        </w:rPr>
        <w:t xml:space="preserve"> that </w:t>
      </w:r>
      <w:r w:rsidRPr="004F7FDA">
        <w:rPr>
          <w:rFonts w:ascii="Verdana" w:hAnsi="Verdana"/>
        </w:rPr>
        <w:t xml:space="preserve">its employees are its most </w:t>
      </w:r>
      <w:proofErr w:type="gramStart"/>
      <w:r w:rsidRPr="004F7FDA">
        <w:rPr>
          <w:rFonts w:ascii="Verdana" w:hAnsi="Verdana"/>
        </w:rPr>
        <w:t>valuable asset</w:t>
      </w:r>
      <w:proofErr w:type="gramEnd"/>
      <w:r w:rsidRPr="004F7FDA">
        <w:rPr>
          <w:rFonts w:ascii="Verdana" w:hAnsi="Verdana"/>
        </w:rPr>
        <w:t>. E</w:t>
      </w:r>
      <w:r w:rsidR="00D9562C" w:rsidRPr="004F7FDA">
        <w:rPr>
          <w:rFonts w:ascii="Verdana" w:hAnsi="Verdana"/>
        </w:rPr>
        <w:t xml:space="preserve">ffective health and safety performance </w:t>
      </w:r>
      <w:r w:rsidRPr="004F7FDA">
        <w:rPr>
          <w:rFonts w:ascii="Verdana" w:hAnsi="Verdana"/>
        </w:rPr>
        <w:t>can</w:t>
      </w:r>
      <w:r w:rsidR="00D9562C" w:rsidRPr="004F7FDA">
        <w:rPr>
          <w:rFonts w:ascii="Verdana" w:hAnsi="Verdana"/>
        </w:rPr>
        <w:t xml:space="preserve"> only be achieved through the </w:t>
      </w:r>
      <w:r w:rsidRPr="004F7FDA">
        <w:rPr>
          <w:rFonts w:ascii="Verdana" w:hAnsi="Verdana"/>
        </w:rPr>
        <w:t xml:space="preserve">engagement, involvement, support and commitment </w:t>
      </w:r>
      <w:r w:rsidR="00D9562C" w:rsidRPr="004F7FDA">
        <w:rPr>
          <w:rFonts w:ascii="Verdana" w:hAnsi="Verdana"/>
        </w:rPr>
        <w:t>of its management and staff</w:t>
      </w:r>
      <w:r w:rsidRPr="004F7FDA">
        <w:rPr>
          <w:rFonts w:ascii="Verdana" w:hAnsi="Verdana"/>
        </w:rPr>
        <w:t>, all of</w:t>
      </w:r>
      <w:r w:rsidR="00D9562C" w:rsidRPr="004F7FDA">
        <w:rPr>
          <w:rFonts w:ascii="Verdana" w:hAnsi="Verdana"/>
        </w:rPr>
        <w:t xml:space="preserve"> which </w:t>
      </w:r>
      <w:r w:rsidRPr="004F7FDA">
        <w:rPr>
          <w:rFonts w:ascii="Verdana" w:hAnsi="Verdana"/>
        </w:rPr>
        <w:t>are essential components to drive</w:t>
      </w:r>
      <w:r w:rsidR="00D9562C" w:rsidRPr="004F7FDA">
        <w:rPr>
          <w:rFonts w:ascii="Verdana" w:hAnsi="Verdana"/>
        </w:rPr>
        <w:t xml:space="preserve"> continuous improvement. </w:t>
      </w:r>
    </w:p>
    <w:p w14:paraId="2B90F103" w14:textId="77777777" w:rsidR="002320CD" w:rsidRPr="004F7FDA" w:rsidRDefault="002320CD" w:rsidP="00D9562C">
      <w:pPr>
        <w:pStyle w:val="ListParagraph"/>
        <w:ind w:left="0"/>
        <w:rPr>
          <w:rFonts w:ascii="Verdana" w:hAnsi="Verdana"/>
        </w:rPr>
      </w:pPr>
    </w:p>
    <w:p w14:paraId="727AC1B9" w14:textId="77777777" w:rsidR="00D9562C" w:rsidRPr="004F7FDA" w:rsidRDefault="00D9562C" w:rsidP="00D9562C">
      <w:pPr>
        <w:pStyle w:val="ListParagraph"/>
        <w:ind w:left="0"/>
        <w:rPr>
          <w:rFonts w:ascii="Verdana" w:hAnsi="Verdana"/>
        </w:rPr>
      </w:pPr>
      <w:r w:rsidRPr="004F7FDA">
        <w:rPr>
          <w:rFonts w:ascii="Verdana" w:hAnsi="Verdana"/>
        </w:rPr>
        <w:t xml:space="preserve">In addition to the arrangements of routine activities, the unique nature of Fire Authority work requires that hazards associated with </w:t>
      </w:r>
      <w:proofErr w:type="gramStart"/>
      <w:r w:rsidRPr="004F7FDA">
        <w:rPr>
          <w:rFonts w:ascii="Verdana" w:hAnsi="Verdana"/>
        </w:rPr>
        <w:t>all of</w:t>
      </w:r>
      <w:proofErr w:type="gramEnd"/>
      <w:r w:rsidRPr="004F7FDA">
        <w:rPr>
          <w:rFonts w:ascii="Verdana" w:hAnsi="Verdana"/>
        </w:rPr>
        <w:t xml:space="preserve"> its activities, are systematically identified, adequately assessed and effectively controlled.</w:t>
      </w:r>
    </w:p>
    <w:p w14:paraId="6A66DAE7" w14:textId="77777777" w:rsidR="00D9562C" w:rsidRPr="004F7FDA" w:rsidRDefault="00D9562C" w:rsidP="00D9562C">
      <w:pPr>
        <w:pStyle w:val="ListParagraph"/>
        <w:ind w:left="0"/>
        <w:rPr>
          <w:rFonts w:ascii="Verdana" w:hAnsi="Verdana"/>
        </w:rPr>
      </w:pPr>
    </w:p>
    <w:p w14:paraId="06E8C423" w14:textId="77777777" w:rsidR="00D34BAB" w:rsidRPr="004F7FDA" w:rsidRDefault="00D34BAB" w:rsidP="00D9562C">
      <w:pPr>
        <w:pStyle w:val="ListParagraph"/>
        <w:ind w:left="0"/>
        <w:rPr>
          <w:rFonts w:ascii="Verdana" w:hAnsi="Verdana"/>
          <w:b/>
        </w:rPr>
      </w:pPr>
      <w:r w:rsidRPr="004F7FDA">
        <w:rPr>
          <w:rFonts w:ascii="Verdana" w:hAnsi="Verdana"/>
          <w:b/>
        </w:rPr>
        <w:t>Statement of principles:</w:t>
      </w:r>
    </w:p>
    <w:p w14:paraId="2AB91BA1" w14:textId="77777777" w:rsidR="00D9562C" w:rsidRPr="004F7FDA" w:rsidRDefault="00D9562C" w:rsidP="00D9562C">
      <w:pPr>
        <w:pStyle w:val="ListParagraph"/>
        <w:ind w:left="0"/>
        <w:rPr>
          <w:rFonts w:ascii="Verdana" w:hAnsi="Verdana"/>
        </w:rPr>
      </w:pPr>
      <w:proofErr w:type="gramStart"/>
      <w:r w:rsidRPr="004F7FDA">
        <w:rPr>
          <w:rFonts w:ascii="Verdana" w:hAnsi="Verdana"/>
        </w:rPr>
        <w:t>In order to</w:t>
      </w:r>
      <w:proofErr w:type="gramEnd"/>
      <w:r w:rsidRPr="004F7FDA">
        <w:rPr>
          <w:rFonts w:ascii="Verdana" w:hAnsi="Verdana"/>
        </w:rPr>
        <w:t xml:space="preserve"> adequately control risk, the Authority is committed to a Safety Management System that embodies the concepts of the “safe place, safe process and safe person” principles. The wellbeing of employees and those affected by their work is achieved through:</w:t>
      </w:r>
    </w:p>
    <w:p w14:paraId="492C63C3" w14:textId="77777777" w:rsidR="00D9562C" w:rsidRPr="004F7FDA" w:rsidRDefault="00D9562C" w:rsidP="00D9562C">
      <w:pPr>
        <w:pStyle w:val="ListParagraph"/>
        <w:numPr>
          <w:ilvl w:val="0"/>
          <w:numId w:val="31"/>
        </w:numPr>
        <w:rPr>
          <w:rFonts w:ascii="Verdana" w:hAnsi="Verdana"/>
        </w:rPr>
      </w:pPr>
      <w:r w:rsidRPr="004F7FDA">
        <w:rPr>
          <w:rFonts w:ascii="Verdana" w:hAnsi="Verdana"/>
        </w:rPr>
        <w:t>The rigorous recruit</w:t>
      </w:r>
      <w:r w:rsidR="00650DDA" w:rsidRPr="004F7FDA">
        <w:rPr>
          <w:rFonts w:ascii="Verdana" w:hAnsi="Verdana"/>
        </w:rPr>
        <w:t xml:space="preserve">ment and selection of </w:t>
      </w:r>
      <w:proofErr w:type="gramStart"/>
      <w:r w:rsidR="00650DDA" w:rsidRPr="004F7FDA">
        <w:rPr>
          <w:rFonts w:ascii="Verdana" w:hAnsi="Verdana"/>
        </w:rPr>
        <w:t>personnel;</w:t>
      </w:r>
      <w:proofErr w:type="gramEnd"/>
    </w:p>
    <w:p w14:paraId="46FC15F8"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A system of training, promotion and retention, based on the demonstration and maintenance of </w:t>
      </w:r>
      <w:proofErr w:type="gramStart"/>
      <w:r w:rsidRPr="004F7FDA">
        <w:rPr>
          <w:rFonts w:ascii="Verdana" w:hAnsi="Verdana"/>
        </w:rPr>
        <w:t>competence</w:t>
      </w:r>
      <w:r w:rsidR="00650DDA" w:rsidRPr="004F7FDA">
        <w:rPr>
          <w:rFonts w:ascii="Verdana" w:hAnsi="Verdana"/>
        </w:rPr>
        <w:t>;</w:t>
      </w:r>
      <w:proofErr w:type="gramEnd"/>
    </w:p>
    <w:p w14:paraId="4FE394AC"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provision of information relating to hazards, their associated risks and appropriate control </w:t>
      </w:r>
      <w:proofErr w:type="gramStart"/>
      <w:r w:rsidRPr="004F7FDA">
        <w:rPr>
          <w:rFonts w:ascii="Verdana" w:hAnsi="Verdana"/>
        </w:rPr>
        <w:t>measures</w:t>
      </w:r>
      <w:r w:rsidR="00650DDA" w:rsidRPr="004F7FDA">
        <w:rPr>
          <w:rFonts w:ascii="Verdana" w:hAnsi="Verdana"/>
        </w:rPr>
        <w:t>;</w:t>
      </w:r>
      <w:proofErr w:type="gramEnd"/>
    </w:p>
    <w:p w14:paraId="68CB728F"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Simple and effective processes, procedures and </w:t>
      </w:r>
      <w:proofErr w:type="gramStart"/>
      <w:r w:rsidRPr="004F7FDA">
        <w:rPr>
          <w:rFonts w:ascii="Verdana" w:hAnsi="Verdana"/>
        </w:rPr>
        <w:t>systems</w:t>
      </w:r>
      <w:r w:rsidR="00650DDA" w:rsidRPr="004F7FDA">
        <w:rPr>
          <w:rFonts w:ascii="Verdana" w:hAnsi="Verdana"/>
        </w:rPr>
        <w:t>;</w:t>
      </w:r>
      <w:proofErr w:type="gramEnd"/>
    </w:p>
    <w:p w14:paraId="5FF6BD40" w14:textId="77777777" w:rsidR="00D9562C" w:rsidRPr="004F7FDA" w:rsidRDefault="00D9562C" w:rsidP="00D9562C">
      <w:pPr>
        <w:pStyle w:val="ListParagraph"/>
        <w:numPr>
          <w:ilvl w:val="0"/>
          <w:numId w:val="31"/>
        </w:numPr>
        <w:rPr>
          <w:rFonts w:ascii="Verdana" w:hAnsi="Verdana"/>
        </w:rPr>
      </w:pPr>
      <w:r w:rsidRPr="004F7FDA">
        <w:rPr>
          <w:rFonts w:ascii="Verdana" w:hAnsi="Verdana"/>
        </w:rPr>
        <w:lastRenderedPageBreak/>
        <w:t xml:space="preserve">Competent supervision, applying discipline and clear command and control of all operational activities, training scenarios, emergency incidents and routine work </w:t>
      </w:r>
      <w:proofErr w:type="gramStart"/>
      <w:r w:rsidRPr="004F7FDA">
        <w:rPr>
          <w:rFonts w:ascii="Verdana" w:hAnsi="Verdana"/>
        </w:rPr>
        <w:t>activities</w:t>
      </w:r>
      <w:r w:rsidR="00650DDA" w:rsidRPr="004F7FDA">
        <w:rPr>
          <w:rFonts w:ascii="Verdana" w:hAnsi="Verdana"/>
        </w:rPr>
        <w:t>;</w:t>
      </w:r>
      <w:proofErr w:type="gramEnd"/>
    </w:p>
    <w:p w14:paraId="17C73045"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reasonable provision and commitment of the financial and physical resources required to support the legislative and policy commitments detailed within this </w:t>
      </w:r>
      <w:proofErr w:type="gramStart"/>
      <w:r w:rsidRPr="004F7FDA">
        <w:rPr>
          <w:rFonts w:ascii="Verdana" w:hAnsi="Verdana"/>
        </w:rPr>
        <w:t>document</w:t>
      </w:r>
      <w:r w:rsidR="00650DDA" w:rsidRPr="004F7FDA">
        <w:rPr>
          <w:rFonts w:ascii="Verdana" w:hAnsi="Verdana"/>
        </w:rPr>
        <w:t>;</w:t>
      </w:r>
      <w:proofErr w:type="gramEnd"/>
    </w:p>
    <w:p w14:paraId="4F938FBF"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purchase, testing, </w:t>
      </w:r>
      <w:r w:rsidR="001657E4" w:rsidRPr="004F7FDA">
        <w:rPr>
          <w:rFonts w:ascii="Verdana" w:hAnsi="Verdana"/>
        </w:rPr>
        <w:t xml:space="preserve">inspection, </w:t>
      </w:r>
      <w:r w:rsidRPr="004F7FDA">
        <w:rPr>
          <w:rFonts w:ascii="Verdana" w:hAnsi="Verdana"/>
        </w:rPr>
        <w:t xml:space="preserve">maintenance and instruction in the use of suitable </w:t>
      </w:r>
      <w:proofErr w:type="gramStart"/>
      <w:r w:rsidRPr="004F7FDA">
        <w:rPr>
          <w:rFonts w:ascii="Verdana" w:hAnsi="Verdana"/>
        </w:rPr>
        <w:t>equipment</w:t>
      </w:r>
      <w:r w:rsidR="00650DDA" w:rsidRPr="004F7FDA">
        <w:rPr>
          <w:rFonts w:ascii="Verdana" w:hAnsi="Verdana"/>
        </w:rPr>
        <w:t>;</w:t>
      </w:r>
      <w:proofErr w:type="gramEnd"/>
    </w:p>
    <w:p w14:paraId="6AFE7391"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provision, testing, </w:t>
      </w:r>
      <w:r w:rsidR="001657E4" w:rsidRPr="004F7FDA">
        <w:rPr>
          <w:rFonts w:ascii="Verdana" w:hAnsi="Verdana"/>
        </w:rPr>
        <w:t xml:space="preserve">inspection, </w:t>
      </w:r>
      <w:r w:rsidRPr="004F7FDA">
        <w:rPr>
          <w:rFonts w:ascii="Verdana" w:hAnsi="Verdana"/>
        </w:rPr>
        <w:t xml:space="preserve">maintenance and use of the most suitable personal protective clothing and </w:t>
      </w:r>
      <w:proofErr w:type="gramStart"/>
      <w:r w:rsidRPr="004F7FDA">
        <w:rPr>
          <w:rFonts w:ascii="Verdana" w:hAnsi="Verdana"/>
        </w:rPr>
        <w:t>equipment</w:t>
      </w:r>
      <w:r w:rsidR="00650DDA" w:rsidRPr="004F7FDA">
        <w:rPr>
          <w:rFonts w:ascii="Verdana" w:hAnsi="Verdana"/>
        </w:rPr>
        <w:t>;</w:t>
      </w:r>
      <w:proofErr w:type="gramEnd"/>
    </w:p>
    <w:p w14:paraId="3EA47212"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application of a communication structure, which facilitates the transfer of information relative to the Safety Management System and its </w:t>
      </w:r>
      <w:proofErr w:type="gramStart"/>
      <w:r w:rsidRPr="004F7FDA">
        <w:rPr>
          <w:rFonts w:ascii="Verdana" w:hAnsi="Verdana"/>
        </w:rPr>
        <w:t>function</w:t>
      </w:r>
      <w:r w:rsidR="00650DDA" w:rsidRPr="004F7FDA">
        <w:rPr>
          <w:rFonts w:ascii="Verdana" w:hAnsi="Verdana"/>
        </w:rPr>
        <w:t>;</w:t>
      </w:r>
      <w:proofErr w:type="gramEnd"/>
    </w:p>
    <w:p w14:paraId="45B8E1B3" w14:textId="3F64D723" w:rsidR="00D9562C" w:rsidRPr="004F7FDA" w:rsidRDefault="00D9562C" w:rsidP="00D9562C">
      <w:pPr>
        <w:pStyle w:val="ListParagraph"/>
        <w:numPr>
          <w:ilvl w:val="0"/>
          <w:numId w:val="31"/>
        </w:numPr>
        <w:rPr>
          <w:rFonts w:ascii="Verdana" w:hAnsi="Verdana"/>
        </w:rPr>
      </w:pPr>
      <w:r w:rsidRPr="004F7FDA">
        <w:rPr>
          <w:rFonts w:ascii="Verdana" w:hAnsi="Verdana"/>
        </w:rPr>
        <w:t xml:space="preserve">Consultation with </w:t>
      </w:r>
      <w:proofErr w:type="gramStart"/>
      <w:r w:rsidRPr="004F7FDA">
        <w:rPr>
          <w:rFonts w:ascii="Verdana" w:hAnsi="Verdana"/>
        </w:rPr>
        <w:t>all of</w:t>
      </w:r>
      <w:proofErr w:type="gramEnd"/>
      <w:r w:rsidRPr="004F7FDA">
        <w:rPr>
          <w:rFonts w:ascii="Verdana" w:hAnsi="Verdana"/>
        </w:rPr>
        <w:t xml:space="preserve"> its employees via the Health</w:t>
      </w:r>
      <w:r w:rsidR="00701D75">
        <w:rPr>
          <w:rFonts w:ascii="Verdana" w:hAnsi="Verdana"/>
        </w:rPr>
        <w:t>,</w:t>
      </w:r>
      <w:r w:rsidRPr="004F7FDA">
        <w:rPr>
          <w:rFonts w:ascii="Verdana" w:hAnsi="Verdana"/>
        </w:rPr>
        <w:t xml:space="preserve"> Safety and Wel</w:t>
      </w:r>
      <w:r w:rsidR="001657E4" w:rsidRPr="004F7FDA">
        <w:rPr>
          <w:rFonts w:ascii="Verdana" w:hAnsi="Verdana"/>
        </w:rPr>
        <w:t>lbeing</w:t>
      </w:r>
      <w:r w:rsidRPr="004F7FDA">
        <w:rPr>
          <w:rFonts w:ascii="Verdana" w:hAnsi="Verdana"/>
        </w:rPr>
        <w:t xml:space="preserve"> Committee and representative </w:t>
      </w:r>
      <w:proofErr w:type="gramStart"/>
      <w:r w:rsidRPr="004F7FDA">
        <w:rPr>
          <w:rFonts w:ascii="Verdana" w:hAnsi="Verdana"/>
        </w:rPr>
        <w:t>bodies</w:t>
      </w:r>
      <w:r w:rsidR="00650DDA" w:rsidRPr="004F7FDA">
        <w:rPr>
          <w:rFonts w:ascii="Verdana" w:hAnsi="Verdana"/>
        </w:rPr>
        <w:t>;</w:t>
      </w:r>
      <w:proofErr w:type="gramEnd"/>
    </w:p>
    <w:p w14:paraId="60B75C9A"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inclusion of health and safety objectives as a core element of overall corporate planning </w:t>
      </w:r>
      <w:proofErr w:type="gramStart"/>
      <w:r w:rsidRPr="004F7FDA">
        <w:rPr>
          <w:rFonts w:ascii="Verdana" w:hAnsi="Verdana"/>
        </w:rPr>
        <w:t>objectives</w:t>
      </w:r>
      <w:r w:rsidR="00650DDA" w:rsidRPr="004F7FDA">
        <w:rPr>
          <w:rFonts w:ascii="Verdana" w:hAnsi="Verdana"/>
        </w:rPr>
        <w:t>;</w:t>
      </w:r>
      <w:proofErr w:type="gramEnd"/>
    </w:p>
    <w:p w14:paraId="75687235" w14:textId="77777777" w:rsidR="00D9562C" w:rsidRPr="004F7FDA" w:rsidRDefault="00D9562C" w:rsidP="00D9562C">
      <w:pPr>
        <w:pStyle w:val="ListParagraph"/>
        <w:numPr>
          <w:ilvl w:val="0"/>
          <w:numId w:val="31"/>
        </w:numPr>
        <w:rPr>
          <w:rFonts w:ascii="Verdana" w:hAnsi="Verdana"/>
        </w:rPr>
      </w:pPr>
      <w:r w:rsidRPr="004F7FDA">
        <w:rPr>
          <w:rFonts w:ascii="Verdana" w:hAnsi="Verdana"/>
        </w:rPr>
        <w:t xml:space="preserve">The ability to call upon external experts for advice and </w:t>
      </w:r>
      <w:proofErr w:type="gramStart"/>
      <w:r w:rsidRPr="004F7FDA">
        <w:rPr>
          <w:rFonts w:ascii="Verdana" w:hAnsi="Verdana"/>
        </w:rPr>
        <w:t>guidance</w:t>
      </w:r>
      <w:r w:rsidR="00650DDA" w:rsidRPr="004F7FDA">
        <w:rPr>
          <w:rFonts w:ascii="Verdana" w:hAnsi="Verdana"/>
        </w:rPr>
        <w:t>;</w:t>
      </w:r>
      <w:proofErr w:type="gramEnd"/>
    </w:p>
    <w:p w14:paraId="42F25B88" w14:textId="77777777" w:rsidR="00D9562C" w:rsidRPr="004F7FDA" w:rsidRDefault="00D9562C" w:rsidP="00D9562C">
      <w:pPr>
        <w:pStyle w:val="ListParagraph"/>
        <w:numPr>
          <w:ilvl w:val="0"/>
          <w:numId w:val="31"/>
        </w:numPr>
        <w:rPr>
          <w:rFonts w:ascii="Verdana" w:hAnsi="Verdana"/>
        </w:rPr>
      </w:pPr>
      <w:r w:rsidRPr="004F7FDA">
        <w:rPr>
          <w:rFonts w:ascii="Verdana" w:hAnsi="Verdana"/>
        </w:rPr>
        <w:t>The provision of training for investigating all safety events and ‘near misses’ to ensure appropriate action is taken to avoid recurrence</w:t>
      </w:r>
      <w:r w:rsidR="00650DDA" w:rsidRPr="004F7FDA">
        <w:rPr>
          <w:rFonts w:ascii="Verdana" w:hAnsi="Verdana"/>
        </w:rPr>
        <w:t>.</w:t>
      </w:r>
    </w:p>
    <w:p w14:paraId="66AE490B" w14:textId="77777777" w:rsidR="00D9562C" w:rsidRPr="004F7FDA" w:rsidRDefault="00D9562C" w:rsidP="00D9562C">
      <w:pPr>
        <w:pStyle w:val="ListParagraph"/>
        <w:ind w:left="360"/>
        <w:rPr>
          <w:rFonts w:ascii="Verdana" w:hAnsi="Verdana"/>
        </w:rPr>
      </w:pPr>
    </w:p>
    <w:p w14:paraId="473526A1" w14:textId="4C8D4A32" w:rsidR="00D9562C" w:rsidRPr="004F7FDA" w:rsidRDefault="00D9562C" w:rsidP="00D9562C">
      <w:pPr>
        <w:pStyle w:val="ListParagraph"/>
        <w:spacing w:after="0" w:line="240" w:lineRule="auto"/>
        <w:ind w:left="0"/>
        <w:rPr>
          <w:rFonts w:ascii="Verdana" w:hAnsi="Verdana"/>
        </w:rPr>
      </w:pPr>
      <w:r w:rsidRPr="004F7FDA">
        <w:rPr>
          <w:rFonts w:ascii="Verdana" w:hAnsi="Verdana"/>
        </w:rPr>
        <w:t xml:space="preserve">It is the policy of the Authority that the organisational structure and arrangements contained in this document are strictly adhered to and </w:t>
      </w:r>
      <w:r w:rsidR="00257D44">
        <w:rPr>
          <w:rFonts w:ascii="Verdana" w:hAnsi="Verdana"/>
        </w:rPr>
        <w:t xml:space="preserve">this Policy Statement </w:t>
      </w:r>
      <w:r w:rsidRPr="004F7FDA">
        <w:rPr>
          <w:rFonts w:ascii="Verdana" w:hAnsi="Verdana"/>
        </w:rPr>
        <w:t>will be reviewed on an annual basis</w:t>
      </w:r>
      <w:r w:rsidR="00257D44">
        <w:rPr>
          <w:rFonts w:ascii="Verdana" w:hAnsi="Verdana"/>
        </w:rPr>
        <w:t>.</w:t>
      </w:r>
    </w:p>
    <w:p w14:paraId="5D17BD16" w14:textId="77777777" w:rsidR="00D9562C" w:rsidRPr="004F7FDA" w:rsidRDefault="00D9562C" w:rsidP="00D9562C">
      <w:pPr>
        <w:pStyle w:val="ListParagraph"/>
        <w:spacing w:after="0" w:line="240" w:lineRule="auto"/>
        <w:ind w:left="0"/>
        <w:rPr>
          <w:rFonts w:ascii="Verdana" w:hAnsi="Verdana"/>
        </w:rPr>
      </w:pPr>
    </w:p>
    <w:p w14:paraId="72BDE395" w14:textId="77777777" w:rsidR="00D9562C" w:rsidRPr="004F7FDA" w:rsidRDefault="00D9562C" w:rsidP="00D34BAB">
      <w:pPr>
        <w:pStyle w:val="ListParagraph"/>
        <w:spacing w:after="0" w:line="240" w:lineRule="auto"/>
        <w:ind w:left="0"/>
        <w:rPr>
          <w:rFonts w:ascii="Verdana" w:hAnsi="Verdana"/>
          <w:sz w:val="20"/>
          <w:szCs w:val="20"/>
        </w:rPr>
      </w:pPr>
      <w:r w:rsidRPr="004F7FDA">
        <w:rPr>
          <w:rFonts w:ascii="Verdana" w:hAnsi="Verdana"/>
          <w:sz w:val="20"/>
          <w:szCs w:val="20"/>
        </w:rPr>
        <w:t>Station Commander/Site manager commitment:</w:t>
      </w:r>
    </w:p>
    <w:p w14:paraId="79D0CF39" w14:textId="77777777" w:rsidR="00D9562C" w:rsidRDefault="00D9562C" w:rsidP="00D9562C">
      <w:pPr>
        <w:pStyle w:val="ListParagraph"/>
        <w:ind w:left="0"/>
        <w:rPr>
          <w:rFonts w:ascii="Verdana" w:hAnsi="Verdana"/>
          <w:color w:val="FF0000"/>
          <w:sz w:val="20"/>
          <w:szCs w:val="20"/>
        </w:rPr>
      </w:pPr>
      <w:r w:rsidRPr="004F7FDA">
        <w:rPr>
          <w:rFonts w:ascii="Verdana" w:hAnsi="Verdana"/>
          <w:sz w:val="20"/>
          <w:szCs w:val="20"/>
        </w:rPr>
        <w:t>Signed:</w:t>
      </w:r>
      <w:r w:rsidRPr="004F7FDA">
        <w:rPr>
          <w:rFonts w:ascii="Verdana" w:hAnsi="Verdana"/>
          <w:sz w:val="20"/>
          <w:szCs w:val="20"/>
        </w:rPr>
        <w:tab/>
      </w:r>
      <w:r w:rsidRPr="004F7FDA">
        <w:rPr>
          <w:rFonts w:ascii="Verdana" w:hAnsi="Verdana"/>
          <w:color w:val="FF0000"/>
          <w:sz w:val="20"/>
          <w:szCs w:val="20"/>
        </w:rPr>
        <w:t>(sign here and print as below)</w:t>
      </w:r>
    </w:p>
    <w:p w14:paraId="37EC3BE9" w14:textId="77777777" w:rsidR="00BC36CF" w:rsidRPr="004F7FDA" w:rsidRDefault="00BC36CF" w:rsidP="00D9562C">
      <w:pPr>
        <w:pStyle w:val="ListParagraph"/>
        <w:ind w:left="0"/>
        <w:rPr>
          <w:rFonts w:ascii="Verdana" w:hAnsi="Verdana"/>
          <w:sz w:val="20"/>
          <w:szCs w:val="20"/>
        </w:rPr>
      </w:pPr>
    </w:p>
    <w:p w14:paraId="5AAAC6E6" w14:textId="2FA7F2BF" w:rsidR="00D9562C" w:rsidRPr="004F7FDA" w:rsidRDefault="00D9562C" w:rsidP="00D9562C">
      <w:pPr>
        <w:pStyle w:val="BodyText"/>
        <w:tabs>
          <w:tab w:val="left" w:pos="1980"/>
          <w:tab w:val="left" w:pos="2340"/>
          <w:tab w:val="left" w:pos="2520"/>
        </w:tabs>
        <w:rPr>
          <w:rFonts w:ascii="Verdana" w:hAnsi="Verdana"/>
          <w:szCs w:val="20"/>
        </w:rPr>
      </w:pPr>
      <w:r w:rsidRPr="004F7FDA">
        <w:rPr>
          <w:rFonts w:ascii="Verdana" w:hAnsi="Verdana"/>
          <w:szCs w:val="20"/>
        </w:rPr>
        <w:t>Signed:</w:t>
      </w:r>
      <w:r w:rsidR="00765BF1">
        <w:rPr>
          <w:rFonts w:ascii="Verdana" w:hAnsi="Verdana"/>
          <w:szCs w:val="20"/>
        </w:rPr>
        <w:t xml:space="preserve">          </w:t>
      </w:r>
      <w:r w:rsidRPr="004F7FDA">
        <w:rPr>
          <w:rFonts w:ascii="Verdana" w:hAnsi="Verdana"/>
          <w:szCs w:val="20"/>
        </w:rPr>
        <w:t xml:space="preserve">  </w:t>
      </w:r>
      <w:r w:rsidR="00765BF1">
        <w:rPr>
          <w:noProof/>
        </w:rPr>
        <w:drawing>
          <wp:inline distT="0" distB="0" distL="0" distR="0" wp14:anchorId="76C455D8" wp14:editId="6D18F0A1">
            <wp:extent cx="1066800" cy="464185"/>
            <wp:effectExtent l="0" t="0" r="0" b="0"/>
            <wp:docPr id="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464185"/>
                    </a:xfrm>
                    <a:prstGeom prst="rect">
                      <a:avLst/>
                    </a:prstGeom>
                    <a:noFill/>
                    <a:ln>
                      <a:noFill/>
                    </a:ln>
                  </pic:spPr>
                </pic:pic>
              </a:graphicData>
            </a:graphic>
          </wp:inline>
        </w:drawing>
      </w:r>
      <w:r w:rsidRPr="004F7FDA">
        <w:rPr>
          <w:rFonts w:ascii="Verdana" w:hAnsi="Verdana"/>
          <w:szCs w:val="20"/>
        </w:rPr>
        <w:t xml:space="preserve"> </w:t>
      </w:r>
    </w:p>
    <w:p w14:paraId="649D55DF" w14:textId="3C4FDA1D" w:rsidR="003C27FA" w:rsidRPr="004F7FDA" w:rsidRDefault="00DE5F34" w:rsidP="00765BF1">
      <w:pPr>
        <w:pStyle w:val="BodyText"/>
        <w:tabs>
          <w:tab w:val="left" w:pos="1980"/>
          <w:tab w:val="left" w:pos="2340"/>
          <w:tab w:val="left" w:pos="2520"/>
        </w:tabs>
        <w:spacing w:line="240" w:lineRule="auto"/>
        <w:jc w:val="left"/>
        <w:rPr>
          <w:rFonts w:ascii="Verdana" w:hAnsi="Verdana"/>
          <w:szCs w:val="20"/>
        </w:rPr>
      </w:pPr>
      <w:r>
        <w:rPr>
          <w:rFonts w:ascii="Verdana" w:hAnsi="Verdana"/>
          <w:szCs w:val="20"/>
        </w:rPr>
        <w:t>Louise Harrison</w:t>
      </w:r>
      <w:r w:rsidR="00765BF1">
        <w:rPr>
          <w:rFonts w:ascii="Verdana" w:hAnsi="Verdana"/>
          <w:szCs w:val="20"/>
        </w:rPr>
        <w:br/>
      </w:r>
      <w:r w:rsidR="00765BF1">
        <w:rPr>
          <w:rFonts w:ascii="Verdana" w:hAnsi="Verdana"/>
          <w:szCs w:val="20"/>
        </w:rPr>
        <w:br/>
      </w:r>
      <w:r w:rsidR="00D9562C" w:rsidRPr="004F7FDA">
        <w:rPr>
          <w:rFonts w:ascii="Verdana" w:hAnsi="Verdana"/>
          <w:szCs w:val="20"/>
        </w:rPr>
        <w:t>Chief Fire Officer / Chief Executive, Buckinghamshire Fire &amp; Rescue Authority</w:t>
      </w:r>
      <w:r w:rsidR="00D9562C" w:rsidRPr="004F7FDA">
        <w:rPr>
          <w:rFonts w:ascii="Verdana" w:hAnsi="Verdana"/>
          <w:szCs w:val="20"/>
        </w:rPr>
        <w:tab/>
      </w:r>
      <w:r w:rsidR="00D9562C" w:rsidRPr="004F7FDA">
        <w:rPr>
          <w:rFonts w:ascii="Verdana" w:hAnsi="Verdana"/>
          <w:szCs w:val="20"/>
        </w:rPr>
        <w:tab/>
      </w:r>
    </w:p>
    <w:p w14:paraId="02F43092" w14:textId="0957FD48" w:rsidR="003C27FA" w:rsidRPr="0015247D" w:rsidRDefault="003C27FA" w:rsidP="003C27FA">
      <w:pPr>
        <w:tabs>
          <w:tab w:val="left" w:pos="-720"/>
        </w:tabs>
        <w:suppressAutoHyphens/>
        <w:spacing w:line="240" w:lineRule="auto"/>
        <w:rPr>
          <w:rFonts w:ascii="Verdana" w:hAnsi="Verdana" w:cs="Arial"/>
          <w:spacing w:val="-3"/>
          <w:sz w:val="20"/>
          <w:szCs w:val="20"/>
        </w:rPr>
      </w:pPr>
      <w:r w:rsidRPr="0015247D">
        <w:rPr>
          <w:rFonts w:ascii="Verdana" w:hAnsi="Verdana" w:cs="Arial"/>
          <w:spacing w:val="-3"/>
          <w:sz w:val="20"/>
          <w:szCs w:val="20"/>
        </w:rPr>
        <w:t>Signed:</w:t>
      </w:r>
      <w:r w:rsidRPr="0015247D">
        <w:rPr>
          <w:rFonts w:ascii="Verdana" w:hAnsi="Verdana" w:cs="Arial"/>
          <w:spacing w:val="-3"/>
          <w:sz w:val="20"/>
          <w:szCs w:val="20"/>
        </w:rPr>
        <w:tab/>
      </w:r>
      <w:r w:rsidR="00BC36CF">
        <w:rPr>
          <w:rFonts w:ascii="Calibri" w:hAnsi="Calibri" w:cs="Calibri"/>
          <w:noProof/>
          <w:sz w:val="26"/>
          <w:szCs w:val="26"/>
        </w:rPr>
        <w:drawing>
          <wp:inline distT="0" distB="0" distL="0" distR="0" wp14:anchorId="6BA8B654" wp14:editId="45B5B8D0">
            <wp:extent cx="1363980" cy="598435"/>
            <wp:effectExtent l="0" t="0" r="7620" b="0"/>
            <wp:docPr id="2029166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77548" cy="604388"/>
                    </a:xfrm>
                    <a:prstGeom prst="rect">
                      <a:avLst/>
                    </a:prstGeom>
                    <a:noFill/>
                    <a:ln>
                      <a:noFill/>
                    </a:ln>
                  </pic:spPr>
                </pic:pic>
              </a:graphicData>
            </a:graphic>
          </wp:inline>
        </w:drawing>
      </w:r>
      <w:r w:rsidRPr="0015247D">
        <w:rPr>
          <w:rFonts w:ascii="Verdana" w:hAnsi="Verdana" w:cs="Arial"/>
          <w:spacing w:val="-3"/>
          <w:sz w:val="20"/>
          <w:szCs w:val="20"/>
        </w:rPr>
        <w:tab/>
      </w:r>
      <w:r w:rsidRPr="0015247D">
        <w:rPr>
          <w:rFonts w:ascii="Verdana" w:hAnsi="Verdana" w:cs="Arial"/>
          <w:spacing w:val="-3"/>
          <w:sz w:val="20"/>
          <w:szCs w:val="20"/>
        </w:rPr>
        <w:tab/>
      </w:r>
    </w:p>
    <w:p w14:paraId="64D32CEE" w14:textId="630A8DF5" w:rsidR="00D9562C" w:rsidRPr="0015247D" w:rsidRDefault="00D9562C" w:rsidP="003C27FA">
      <w:pPr>
        <w:tabs>
          <w:tab w:val="left" w:pos="-720"/>
        </w:tabs>
        <w:suppressAutoHyphens/>
        <w:spacing w:after="0" w:line="240" w:lineRule="auto"/>
        <w:rPr>
          <w:rFonts w:ascii="Verdana" w:hAnsi="Verdana" w:cs="Arial"/>
          <w:spacing w:val="-3"/>
          <w:sz w:val="20"/>
          <w:szCs w:val="20"/>
        </w:rPr>
      </w:pPr>
      <w:r w:rsidRPr="0015247D">
        <w:rPr>
          <w:rFonts w:ascii="Verdana" w:hAnsi="Verdana" w:cs="Arial"/>
          <w:spacing w:val="-3"/>
          <w:sz w:val="20"/>
          <w:szCs w:val="20"/>
        </w:rPr>
        <w:t xml:space="preserve">Councillor </w:t>
      </w:r>
      <w:r w:rsidR="00BD75A4">
        <w:rPr>
          <w:rFonts w:ascii="Verdana" w:hAnsi="Verdana" w:cs="Arial"/>
          <w:spacing w:val="-3"/>
          <w:sz w:val="20"/>
          <w:szCs w:val="20"/>
        </w:rPr>
        <w:t>Llew Monger</w:t>
      </w:r>
      <w:r w:rsidR="00BC36CF">
        <w:rPr>
          <w:rFonts w:ascii="Verdana" w:hAnsi="Verdana" w:cs="Arial"/>
          <w:spacing w:val="-3"/>
          <w:sz w:val="20"/>
          <w:szCs w:val="20"/>
        </w:rPr>
        <w:t xml:space="preserve">, </w:t>
      </w:r>
      <w:r w:rsidR="003C27FA" w:rsidRPr="0015247D">
        <w:rPr>
          <w:rFonts w:ascii="Verdana" w:hAnsi="Verdana" w:cs="Arial"/>
          <w:spacing w:val="-3"/>
          <w:sz w:val="20"/>
          <w:szCs w:val="20"/>
        </w:rPr>
        <w:t>Chair</w:t>
      </w:r>
      <w:r w:rsidR="00EB751F" w:rsidRPr="0015247D">
        <w:rPr>
          <w:rFonts w:ascii="Verdana" w:hAnsi="Verdana" w:cs="Arial"/>
          <w:spacing w:val="-3"/>
          <w:sz w:val="20"/>
          <w:szCs w:val="20"/>
        </w:rPr>
        <w:t>man</w:t>
      </w:r>
      <w:r w:rsidRPr="0015247D">
        <w:rPr>
          <w:rFonts w:ascii="Verdana" w:hAnsi="Verdana" w:cs="Arial"/>
          <w:spacing w:val="-3"/>
          <w:sz w:val="20"/>
          <w:szCs w:val="20"/>
        </w:rPr>
        <w:t>, Buckinghamshire &amp; Milton Keynes Fire Authority</w:t>
      </w:r>
    </w:p>
    <w:p w14:paraId="3D13E33D" w14:textId="77777777" w:rsidR="00BC36CF" w:rsidRDefault="00BC36CF" w:rsidP="00D9562C">
      <w:pPr>
        <w:tabs>
          <w:tab w:val="left" w:pos="-720"/>
        </w:tabs>
        <w:suppressAutoHyphens/>
        <w:spacing w:after="0" w:line="240" w:lineRule="auto"/>
        <w:rPr>
          <w:rFonts w:ascii="Verdana" w:hAnsi="Verdana" w:cs="Arial"/>
          <w:bCs/>
          <w:spacing w:val="-3"/>
          <w:sz w:val="20"/>
          <w:szCs w:val="20"/>
        </w:rPr>
      </w:pPr>
    </w:p>
    <w:p w14:paraId="146F919D" w14:textId="769EB6F4" w:rsidR="00D9562C" w:rsidRPr="004F7FDA" w:rsidRDefault="00D9562C" w:rsidP="00D9562C">
      <w:pPr>
        <w:tabs>
          <w:tab w:val="left" w:pos="-720"/>
        </w:tabs>
        <w:suppressAutoHyphens/>
        <w:spacing w:after="0" w:line="240" w:lineRule="auto"/>
        <w:rPr>
          <w:rFonts w:ascii="Verdana" w:hAnsi="Verdana" w:cs="Arial"/>
          <w:spacing w:val="-3"/>
          <w:sz w:val="20"/>
          <w:szCs w:val="20"/>
        </w:rPr>
      </w:pPr>
      <w:r w:rsidRPr="0015247D">
        <w:rPr>
          <w:rFonts w:ascii="Verdana" w:hAnsi="Verdana" w:cs="Arial"/>
          <w:bCs/>
          <w:spacing w:val="-3"/>
          <w:sz w:val="20"/>
          <w:szCs w:val="20"/>
        </w:rPr>
        <w:t xml:space="preserve">Date: </w:t>
      </w:r>
      <w:r w:rsidR="00BC36CF">
        <w:rPr>
          <w:rFonts w:ascii="Verdana" w:hAnsi="Verdana" w:cs="Arial"/>
          <w:bCs/>
          <w:spacing w:val="-3"/>
          <w:sz w:val="20"/>
          <w:szCs w:val="20"/>
        </w:rPr>
        <w:t>10/09/2025</w:t>
      </w:r>
    </w:p>
    <w:p w14:paraId="3CA1283D" w14:textId="32488B59" w:rsidR="00740926" w:rsidRPr="00257D44" w:rsidRDefault="00740926" w:rsidP="00026311">
      <w:pPr>
        <w:spacing w:after="0" w:line="240" w:lineRule="auto"/>
        <w:rPr>
          <w:rFonts w:ascii="Verdana" w:hAnsi="Verdana"/>
        </w:rPr>
      </w:pPr>
    </w:p>
    <w:sectPr w:rsidR="00740926" w:rsidRPr="00257D44" w:rsidSect="00765BF1">
      <w:headerReference w:type="default" r:id="rId11"/>
      <w:footerReference w:type="default" r:id="rId12"/>
      <w:pgSz w:w="11906" w:h="16838"/>
      <w:pgMar w:top="1440" w:right="1440" w:bottom="136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C0FD" w14:textId="77777777" w:rsidR="00E97294" w:rsidRDefault="00E97294" w:rsidP="000E591A">
      <w:pPr>
        <w:spacing w:after="0" w:line="240" w:lineRule="auto"/>
      </w:pPr>
      <w:r>
        <w:separator/>
      </w:r>
    </w:p>
  </w:endnote>
  <w:endnote w:type="continuationSeparator" w:id="0">
    <w:p w14:paraId="03608360" w14:textId="77777777" w:rsidR="00E97294" w:rsidRDefault="00E97294" w:rsidP="000E5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65973"/>
      <w:docPartObj>
        <w:docPartGallery w:val="Page Numbers (Bottom of Page)"/>
        <w:docPartUnique/>
      </w:docPartObj>
    </w:sdtPr>
    <w:sdtEndPr/>
    <w:sdtContent>
      <w:p w14:paraId="531D7A43" w14:textId="67478848" w:rsidR="0054639B" w:rsidRDefault="0054639B">
        <w:pPr>
          <w:pStyle w:val="Footer"/>
          <w:jc w:val="right"/>
        </w:pPr>
        <w:r>
          <w:fldChar w:fldCharType="begin"/>
        </w:r>
        <w:r>
          <w:instrText xml:space="preserve"> PAGE   \* MERGEFORMAT </w:instrText>
        </w:r>
        <w:r>
          <w:fldChar w:fldCharType="separate"/>
        </w:r>
        <w:r>
          <w:t>2</w:t>
        </w:r>
        <w:r>
          <w:fldChar w:fldCharType="end"/>
        </w:r>
      </w:p>
    </w:sdtContent>
  </w:sdt>
  <w:p w14:paraId="320284C7" w14:textId="77777777" w:rsidR="0054639B" w:rsidRDefault="0054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F04F" w14:textId="77777777" w:rsidR="00E97294" w:rsidRDefault="00E97294" w:rsidP="000E591A">
      <w:pPr>
        <w:spacing w:after="0" w:line="240" w:lineRule="auto"/>
      </w:pPr>
      <w:r>
        <w:separator/>
      </w:r>
    </w:p>
  </w:footnote>
  <w:footnote w:type="continuationSeparator" w:id="0">
    <w:p w14:paraId="49477F79" w14:textId="77777777" w:rsidR="00E97294" w:rsidRDefault="00E97294" w:rsidP="000E5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C02D" w14:textId="00A21916" w:rsidR="00FF2CDA" w:rsidRPr="00831FDF" w:rsidRDefault="00DF53DD" w:rsidP="00831FDF">
    <w:pPr>
      <w:pStyle w:val="Header"/>
    </w:pPr>
    <w:r>
      <w:rPr>
        <w:b/>
        <w:noProof/>
        <w:sz w:val="44"/>
        <w:lang w:eastAsia="en-GB"/>
      </w:rPr>
      <mc:AlternateContent>
        <mc:Choice Requires="wps">
          <w:drawing>
            <wp:anchor distT="0" distB="0" distL="114300" distR="114300" simplePos="0" relativeHeight="251659264" behindDoc="0" locked="0" layoutInCell="1" allowOverlap="1" wp14:anchorId="11E6A01B" wp14:editId="5393FAA7">
              <wp:simplePos x="0" y="0"/>
              <wp:positionH relativeFrom="margin">
                <wp:align>left</wp:align>
              </wp:positionH>
              <wp:positionV relativeFrom="paragraph">
                <wp:posOffset>314325</wp:posOffset>
              </wp:positionV>
              <wp:extent cx="4914900" cy="4000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9149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5069FB" w14:textId="2830A710" w:rsidR="00FF2CDA" w:rsidRPr="00416E9C" w:rsidRDefault="00FF2CDA">
                          <w:pPr>
                            <w:rPr>
                              <w:b/>
                              <w:color w:val="FFFFFF" w:themeColor="background1"/>
                              <w:sz w:val="44"/>
                              <w:szCs w:val="44"/>
                            </w:rPr>
                          </w:pPr>
                          <w:r>
                            <w:rPr>
                              <w:b/>
                              <w:color w:val="FFFFFF" w:themeColor="background1"/>
                              <w:sz w:val="44"/>
                              <w:szCs w:val="44"/>
                            </w:rPr>
                            <w:t>Health and Safety Policy</w:t>
                          </w:r>
                          <w:r w:rsidR="00DF53DD">
                            <w:rPr>
                              <w:b/>
                              <w:color w:val="FFFFFF" w:themeColor="background1"/>
                              <w:sz w:val="44"/>
                              <w:szCs w:val="44"/>
                            </w:rPr>
                            <w:t xml:space="preserve"> 202</w:t>
                          </w:r>
                          <w:r w:rsidR="00C7358D">
                            <w:rPr>
                              <w:b/>
                              <w:color w:val="FFFFFF" w:themeColor="background1"/>
                              <w:sz w:val="44"/>
                              <w:szCs w:val="44"/>
                            </w:rPr>
                            <w:t>3</w:t>
                          </w:r>
                          <w:r w:rsidR="00DF53DD">
                            <w:rPr>
                              <w:b/>
                              <w:color w:val="FFFFFF" w:themeColor="background1"/>
                              <w:sz w:val="44"/>
                              <w:szCs w:val="44"/>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6A01B" id="_x0000_t202" coordsize="21600,21600" o:spt="202" path="m,l,21600r21600,l21600,xe">
              <v:stroke joinstyle="miter"/>
              <v:path gradientshapeok="t" o:connecttype="rect"/>
            </v:shapetype>
            <v:shape id="Text Box 54" o:spid="_x0000_s1026" type="#_x0000_t202" style="position:absolute;margin-left:0;margin-top:24.75pt;width:387pt;height: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" filled="f" stroked="f" strokeweight=".5pt">
              <v:textbox>
                <w:txbxContent>
                  <w:p w14:paraId="1E5069FB" w14:textId="2830A710" w:rsidR="00FF2CDA" w:rsidRPr="00416E9C" w:rsidRDefault="00FF2CDA">
                    <w:pPr>
                      <w:rPr>
                        <w:b/>
                        <w:color w:val="FFFFFF" w:themeColor="background1"/>
                        <w:sz w:val="44"/>
                        <w:szCs w:val="44"/>
                      </w:rPr>
                    </w:pPr>
                    <w:r>
                      <w:rPr>
                        <w:b/>
                        <w:color w:val="FFFFFF" w:themeColor="background1"/>
                        <w:sz w:val="44"/>
                        <w:szCs w:val="44"/>
                      </w:rPr>
                      <w:t>Health and Safety Policy</w:t>
                    </w:r>
                    <w:r w:rsidR="00DF53DD">
                      <w:rPr>
                        <w:b/>
                        <w:color w:val="FFFFFF" w:themeColor="background1"/>
                        <w:sz w:val="44"/>
                        <w:szCs w:val="44"/>
                      </w:rPr>
                      <w:t xml:space="preserve"> 202</w:t>
                    </w:r>
                    <w:r w:rsidR="00C7358D">
                      <w:rPr>
                        <w:b/>
                        <w:color w:val="FFFFFF" w:themeColor="background1"/>
                        <w:sz w:val="44"/>
                        <w:szCs w:val="44"/>
                      </w:rPr>
                      <w:t>3</w:t>
                    </w:r>
                    <w:r w:rsidR="00DF53DD">
                      <w:rPr>
                        <w:b/>
                        <w:color w:val="FFFFFF" w:themeColor="background1"/>
                        <w:sz w:val="44"/>
                        <w:szCs w:val="44"/>
                      </w:rPr>
                      <w:t>/27</w:t>
                    </w:r>
                  </w:p>
                </w:txbxContent>
              </v:textbox>
              <w10:wrap anchorx="margin"/>
            </v:shape>
          </w:pict>
        </mc:Fallback>
      </mc:AlternateContent>
    </w:r>
    <w:r w:rsidR="00FF2CDA">
      <w:rPr>
        <w:b/>
        <w:noProof/>
        <w:sz w:val="44"/>
        <w:lang w:eastAsia="en-GB"/>
      </w:rPr>
      <w:drawing>
        <wp:anchor distT="0" distB="0" distL="114300" distR="114300" simplePos="0" relativeHeight="251658239" behindDoc="1" locked="0" layoutInCell="1" allowOverlap="1" wp14:anchorId="560BC2E9" wp14:editId="42D2174A">
          <wp:simplePos x="0" y="0"/>
          <wp:positionH relativeFrom="page">
            <wp:align>left</wp:align>
          </wp:positionH>
          <wp:positionV relativeFrom="paragraph">
            <wp:posOffset>0</wp:posOffset>
          </wp:positionV>
          <wp:extent cx="7560310" cy="1078865"/>
          <wp:effectExtent l="0" t="0" r="2540" b="6985"/>
          <wp:wrapTight wrapText="bothSides">
            <wp:wrapPolygon edited="0">
              <wp:start x="0" y="0"/>
              <wp:lineTo x="0" y="21358"/>
              <wp:lineTo x="21553" y="21358"/>
              <wp:lineTo x="21553"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header full.jpg"/>
                  <pic:cNvPicPr/>
                </pic:nvPicPr>
                <pic:blipFill>
                  <a:blip r:embed="rId1">
                    <a:extLst>
                      <a:ext uri="{28A0092B-C50C-407E-A947-70E740481C1C}">
                        <a14:useLocalDpi xmlns:a14="http://schemas.microsoft.com/office/drawing/2010/main" val="0"/>
                      </a:ext>
                    </a:extLst>
                  </a:blip>
                  <a:stretch>
                    <a:fillRect/>
                  </a:stretch>
                </pic:blipFill>
                <pic:spPr>
                  <a:xfrm>
                    <a:off x="0" y="0"/>
                    <a:ext cx="7560310" cy="1078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F9"/>
    <w:multiLevelType w:val="hybridMultilevel"/>
    <w:tmpl w:val="C0A8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34D"/>
    <w:multiLevelType w:val="hybridMultilevel"/>
    <w:tmpl w:val="B576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92DD4"/>
    <w:multiLevelType w:val="hybridMultilevel"/>
    <w:tmpl w:val="99A0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77855"/>
    <w:multiLevelType w:val="hybridMultilevel"/>
    <w:tmpl w:val="33AA8012"/>
    <w:lvl w:ilvl="0" w:tplc="6E264AB2">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621A0"/>
    <w:multiLevelType w:val="hybridMultilevel"/>
    <w:tmpl w:val="74BA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E75FA"/>
    <w:multiLevelType w:val="hybridMultilevel"/>
    <w:tmpl w:val="73B20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2179D"/>
    <w:multiLevelType w:val="hybridMultilevel"/>
    <w:tmpl w:val="2CA6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60B31"/>
    <w:multiLevelType w:val="hybridMultilevel"/>
    <w:tmpl w:val="1CBC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320887"/>
    <w:multiLevelType w:val="hybridMultilevel"/>
    <w:tmpl w:val="8260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C2171"/>
    <w:multiLevelType w:val="hybridMultilevel"/>
    <w:tmpl w:val="3006D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5D2259"/>
    <w:multiLevelType w:val="hybridMultilevel"/>
    <w:tmpl w:val="DB64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B0F7D"/>
    <w:multiLevelType w:val="hybridMultilevel"/>
    <w:tmpl w:val="B0D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373D5"/>
    <w:multiLevelType w:val="hybridMultilevel"/>
    <w:tmpl w:val="0D90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D0099"/>
    <w:multiLevelType w:val="hybridMultilevel"/>
    <w:tmpl w:val="19B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05EB5"/>
    <w:multiLevelType w:val="hybridMultilevel"/>
    <w:tmpl w:val="025C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6042B"/>
    <w:multiLevelType w:val="hybridMultilevel"/>
    <w:tmpl w:val="CFEAE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FA264D"/>
    <w:multiLevelType w:val="hybridMultilevel"/>
    <w:tmpl w:val="1502431C"/>
    <w:lvl w:ilvl="0" w:tplc="6E264AB2">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31C12"/>
    <w:multiLevelType w:val="hybridMultilevel"/>
    <w:tmpl w:val="3184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E7B54"/>
    <w:multiLevelType w:val="hybridMultilevel"/>
    <w:tmpl w:val="34260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FC7E5B"/>
    <w:multiLevelType w:val="hybridMultilevel"/>
    <w:tmpl w:val="6FDC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C2CE2"/>
    <w:multiLevelType w:val="hybridMultilevel"/>
    <w:tmpl w:val="4AE0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C3698"/>
    <w:multiLevelType w:val="hybridMultilevel"/>
    <w:tmpl w:val="52C6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11777"/>
    <w:multiLevelType w:val="hybridMultilevel"/>
    <w:tmpl w:val="A764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6152F"/>
    <w:multiLevelType w:val="hybridMultilevel"/>
    <w:tmpl w:val="A8D8F7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3A62C4D"/>
    <w:multiLevelType w:val="hybridMultilevel"/>
    <w:tmpl w:val="85300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3466CF"/>
    <w:multiLevelType w:val="hybridMultilevel"/>
    <w:tmpl w:val="C152E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463AF"/>
    <w:multiLevelType w:val="hybridMultilevel"/>
    <w:tmpl w:val="D6EA4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A334C7"/>
    <w:multiLevelType w:val="hybridMultilevel"/>
    <w:tmpl w:val="DCC0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3605C7"/>
    <w:multiLevelType w:val="hybridMultilevel"/>
    <w:tmpl w:val="AD7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D66A0"/>
    <w:multiLevelType w:val="hybridMultilevel"/>
    <w:tmpl w:val="344A7AE2"/>
    <w:lvl w:ilvl="0" w:tplc="7FC4E13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1369E"/>
    <w:multiLevelType w:val="hybridMultilevel"/>
    <w:tmpl w:val="7D7A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13BED"/>
    <w:multiLevelType w:val="hybridMultilevel"/>
    <w:tmpl w:val="61F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224065">
    <w:abstractNumId w:val="13"/>
  </w:num>
  <w:num w:numId="2" w16cid:durableId="2070379411">
    <w:abstractNumId w:val="11"/>
  </w:num>
  <w:num w:numId="3" w16cid:durableId="1008867517">
    <w:abstractNumId w:val="17"/>
  </w:num>
  <w:num w:numId="4" w16cid:durableId="1583947979">
    <w:abstractNumId w:val="29"/>
  </w:num>
  <w:num w:numId="5" w16cid:durableId="2110156873">
    <w:abstractNumId w:val="23"/>
  </w:num>
  <w:num w:numId="6" w16cid:durableId="1236671079">
    <w:abstractNumId w:val="6"/>
  </w:num>
  <w:num w:numId="7" w16cid:durableId="669913976">
    <w:abstractNumId w:val="15"/>
  </w:num>
  <w:num w:numId="8" w16cid:durableId="61873846">
    <w:abstractNumId w:val="27"/>
  </w:num>
  <w:num w:numId="9" w16cid:durableId="969094191">
    <w:abstractNumId w:val="28"/>
  </w:num>
  <w:num w:numId="10" w16cid:durableId="305361796">
    <w:abstractNumId w:val="5"/>
  </w:num>
  <w:num w:numId="11" w16cid:durableId="1573157767">
    <w:abstractNumId w:val="19"/>
  </w:num>
  <w:num w:numId="12" w16cid:durableId="303899212">
    <w:abstractNumId w:val="1"/>
  </w:num>
  <w:num w:numId="13" w16cid:durableId="734164635">
    <w:abstractNumId w:val="3"/>
  </w:num>
  <w:num w:numId="14" w16cid:durableId="1134953087">
    <w:abstractNumId w:val="16"/>
  </w:num>
  <w:num w:numId="15" w16cid:durableId="1310593051">
    <w:abstractNumId w:val="26"/>
  </w:num>
  <w:num w:numId="16" w16cid:durableId="469638379">
    <w:abstractNumId w:val="4"/>
  </w:num>
  <w:num w:numId="17" w16cid:durableId="955062467">
    <w:abstractNumId w:val="24"/>
  </w:num>
  <w:num w:numId="18" w16cid:durableId="262106616">
    <w:abstractNumId w:val="18"/>
  </w:num>
  <w:num w:numId="19" w16cid:durableId="993142173">
    <w:abstractNumId w:val="22"/>
  </w:num>
  <w:num w:numId="20" w16cid:durableId="2071414520">
    <w:abstractNumId w:val="8"/>
  </w:num>
  <w:num w:numId="21" w16cid:durableId="2107266785">
    <w:abstractNumId w:val="12"/>
  </w:num>
  <w:num w:numId="22" w16cid:durableId="722023096">
    <w:abstractNumId w:val="2"/>
  </w:num>
  <w:num w:numId="23" w16cid:durableId="1985623691">
    <w:abstractNumId w:val="20"/>
  </w:num>
  <w:num w:numId="24" w16cid:durableId="1828521433">
    <w:abstractNumId w:val="21"/>
  </w:num>
  <w:num w:numId="25" w16cid:durableId="54355285">
    <w:abstractNumId w:val="0"/>
  </w:num>
  <w:num w:numId="26" w16cid:durableId="490681173">
    <w:abstractNumId w:val="30"/>
  </w:num>
  <w:num w:numId="27" w16cid:durableId="917324880">
    <w:abstractNumId w:val="10"/>
  </w:num>
  <w:num w:numId="28" w16cid:durableId="1624650502">
    <w:abstractNumId w:val="25"/>
  </w:num>
  <w:num w:numId="29" w16cid:durableId="513348344">
    <w:abstractNumId w:val="14"/>
  </w:num>
  <w:num w:numId="30" w16cid:durableId="869612412">
    <w:abstractNumId w:val="7"/>
  </w:num>
  <w:num w:numId="31" w16cid:durableId="304435023">
    <w:abstractNumId w:val="9"/>
  </w:num>
  <w:num w:numId="32" w16cid:durableId="1839834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1A"/>
    <w:rsid w:val="00006DDF"/>
    <w:rsid w:val="00025710"/>
    <w:rsid w:val="00026311"/>
    <w:rsid w:val="00032B58"/>
    <w:rsid w:val="00040612"/>
    <w:rsid w:val="000615F9"/>
    <w:rsid w:val="00082A57"/>
    <w:rsid w:val="00095189"/>
    <w:rsid w:val="000A5363"/>
    <w:rsid w:val="000C3C9D"/>
    <w:rsid w:val="000D1348"/>
    <w:rsid w:val="000E591A"/>
    <w:rsid w:val="000F3B05"/>
    <w:rsid w:val="001035AC"/>
    <w:rsid w:val="001158CD"/>
    <w:rsid w:val="00141669"/>
    <w:rsid w:val="001416EE"/>
    <w:rsid w:val="001422AF"/>
    <w:rsid w:val="001460FC"/>
    <w:rsid w:val="001468D5"/>
    <w:rsid w:val="00147426"/>
    <w:rsid w:val="0015247D"/>
    <w:rsid w:val="00153A09"/>
    <w:rsid w:val="001657E4"/>
    <w:rsid w:val="0018193D"/>
    <w:rsid w:val="00182C54"/>
    <w:rsid w:val="001861C1"/>
    <w:rsid w:val="001B0960"/>
    <w:rsid w:val="001C4EF4"/>
    <w:rsid w:val="001D1623"/>
    <w:rsid w:val="002320CD"/>
    <w:rsid w:val="0024477B"/>
    <w:rsid w:val="00245333"/>
    <w:rsid w:val="00247053"/>
    <w:rsid w:val="0024777D"/>
    <w:rsid w:val="002544D7"/>
    <w:rsid w:val="002552A4"/>
    <w:rsid w:val="00257D44"/>
    <w:rsid w:val="002635A8"/>
    <w:rsid w:val="002663D7"/>
    <w:rsid w:val="00287FBC"/>
    <w:rsid w:val="00296C9B"/>
    <w:rsid w:val="002B4AAB"/>
    <w:rsid w:val="002B681C"/>
    <w:rsid w:val="002D7990"/>
    <w:rsid w:val="002F62AB"/>
    <w:rsid w:val="00302149"/>
    <w:rsid w:val="00305AA3"/>
    <w:rsid w:val="00311E14"/>
    <w:rsid w:val="00320BF2"/>
    <w:rsid w:val="0032640A"/>
    <w:rsid w:val="00353925"/>
    <w:rsid w:val="00363F21"/>
    <w:rsid w:val="00372A28"/>
    <w:rsid w:val="00385ADF"/>
    <w:rsid w:val="003C27FA"/>
    <w:rsid w:val="003D3220"/>
    <w:rsid w:val="003D732D"/>
    <w:rsid w:val="00402121"/>
    <w:rsid w:val="00411BFE"/>
    <w:rsid w:val="00414D52"/>
    <w:rsid w:val="00416E9C"/>
    <w:rsid w:val="0042069F"/>
    <w:rsid w:val="0042156C"/>
    <w:rsid w:val="00424D59"/>
    <w:rsid w:val="00431D66"/>
    <w:rsid w:val="004467BA"/>
    <w:rsid w:val="0045793D"/>
    <w:rsid w:val="0046256C"/>
    <w:rsid w:val="00471895"/>
    <w:rsid w:val="00485860"/>
    <w:rsid w:val="004B627D"/>
    <w:rsid w:val="004C0D8A"/>
    <w:rsid w:val="004D2299"/>
    <w:rsid w:val="004E7409"/>
    <w:rsid w:val="004F7FDA"/>
    <w:rsid w:val="00506DF0"/>
    <w:rsid w:val="0051179B"/>
    <w:rsid w:val="00522FCF"/>
    <w:rsid w:val="00523ECC"/>
    <w:rsid w:val="005359B8"/>
    <w:rsid w:val="005376D3"/>
    <w:rsid w:val="0054639B"/>
    <w:rsid w:val="005503BC"/>
    <w:rsid w:val="0056011D"/>
    <w:rsid w:val="005B5028"/>
    <w:rsid w:val="005C64DF"/>
    <w:rsid w:val="005C7208"/>
    <w:rsid w:val="005D20D7"/>
    <w:rsid w:val="005F073B"/>
    <w:rsid w:val="005F5CD1"/>
    <w:rsid w:val="00606CDF"/>
    <w:rsid w:val="006307C3"/>
    <w:rsid w:val="00630B61"/>
    <w:rsid w:val="00650DDA"/>
    <w:rsid w:val="006644EF"/>
    <w:rsid w:val="00664BAE"/>
    <w:rsid w:val="00664CD1"/>
    <w:rsid w:val="0067477B"/>
    <w:rsid w:val="0068548D"/>
    <w:rsid w:val="006A4AF4"/>
    <w:rsid w:val="006D00EA"/>
    <w:rsid w:val="006D6254"/>
    <w:rsid w:val="006D678F"/>
    <w:rsid w:val="006E464D"/>
    <w:rsid w:val="00701D75"/>
    <w:rsid w:val="007048D4"/>
    <w:rsid w:val="00712FEF"/>
    <w:rsid w:val="00724CC4"/>
    <w:rsid w:val="00740926"/>
    <w:rsid w:val="00743EC5"/>
    <w:rsid w:val="00765BF1"/>
    <w:rsid w:val="0076777F"/>
    <w:rsid w:val="0077646D"/>
    <w:rsid w:val="007947D3"/>
    <w:rsid w:val="007F72AA"/>
    <w:rsid w:val="008018A6"/>
    <w:rsid w:val="00803F7A"/>
    <w:rsid w:val="008151D3"/>
    <w:rsid w:val="008241E8"/>
    <w:rsid w:val="00827F3E"/>
    <w:rsid w:val="00831FDF"/>
    <w:rsid w:val="00836174"/>
    <w:rsid w:val="00844312"/>
    <w:rsid w:val="00850791"/>
    <w:rsid w:val="00862250"/>
    <w:rsid w:val="00866D9B"/>
    <w:rsid w:val="008673EF"/>
    <w:rsid w:val="00885614"/>
    <w:rsid w:val="00887B8D"/>
    <w:rsid w:val="008B1718"/>
    <w:rsid w:val="008B3817"/>
    <w:rsid w:val="008B7105"/>
    <w:rsid w:val="008C669B"/>
    <w:rsid w:val="008D7745"/>
    <w:rsid w:val="008E18BE"/>
    <w:rsid w:val="008E47C8"/>
    <w:rsid w:val="009211AF"/>
    <w:rsid w:val="00926316"/>
    <w:rsid w:val="00930077"/>
    <w:rsid w:val="00930185"/>
    <w:rsid w:val="0094194C"/>
    <w:rsid w:val="00942A63"/>
    <w:rsid w:val="0094477E"/>
    <w:rsid w:val="00956267"/>
    <w:rsid w:val="00957C28"/>
    <w:rsid w:val="00977F2C"/>
    <w:rsid w:val="0098552C"/>
    <w:rsid w:val="009A353B"/>
    <w:rsid w:val="009A398F"/>
    <w:rsid w:val="009A4B16"/>
    <w:rsid w:val="009B4684"/>
    <w:rsid w:val="009C760F"/>
    <w:rsid w:val="009E1BD4"/>
    <w:rsid w:val="009E1CB0"/>
    <w:rsid w:val="009F05CA"/>
    <w:rsid w:val="009F3391"/>
    <w:rsid w:val="00A0134B"/>
    <w:rsid w:val="00A83BBE"/>
    <w:rsid w:val="00AB1310"/>
    <w:rsid w:val="00AB30A4"/>
    <w:rsid w:val="00AD2EA0"/>
    <w:rsid w:val="00B00450"/>
    <w:rsid w:val="00B33503"/>
    <w:rsid w:val="00B641FA"/>
    <w:rsid w:val="00B64B23"/>
    <w:rsid w:val="00B86D43"/>
    <w:rsid w:val="00B86F12"/>
    <w:rsid w:val="00BA5008"/>
    <w:rsid w:val="00BB5766"/>
    <w:rsid w:val="00BC36CF"/>
    <w:rsid w:val="00BD0321"/>
    <w:rsid w:val="00BD75A4"/>
    <w:rsid w:val="00C27C23"/>
    <w:rsid w:val="00C346AE"/>
    <w:rsid w:val="00C7358D"/>
    <w:rsid w:val="00C81171"/>
    <w:rsid w:val="00C856DF"/>
    <w:rsid w:val="00C924C1"/>
    <w:rsid w:val="00C96169"/>
    <w:rsid w:val="00C9766D"/>
    <w:rsid w:val="00CA540B"/>
    <w:rsid w:val="00CD7167"/>
    <w:rsid w:val="00D103A6"/>
    <w:rsid w:val="00D16331"/>
    <w:rsid w:val="00D246ED"/>
    <w:rsid w:val="00D33AAF"/>
    <w:rsid w:val="00D34BAB"/>
    <w:rsid w:val="00D4077D"/>
    <w:rsid w:val="00D41983"/>
    <w:rsid w:val="00D57CE3"/>
    <w:rsid w:val="00D95474"/>
    <w:rsid w:val="00D9562C"/>
    <w:rsid w:val="00DA19DC"/>
    <w:rsid w:val="00DB6B5F"/>
    <w:rsid w:val="00DC4FDE"/>
    <w:rsid w:val="00DD7200"/>
    <w:rsid w:val="00DE5F34"/>
    <w:rsid w:val="00DF53DD"/>
    <w:rsid w:val="00E269A6"/>
    <w:rsid w:val="00E61BC4"/>
    <w:rsid w:val="00E7225A"/>
    <w:rsid w:val="00E90242"/>
    <w:rsid w:val="00E97294"/>
    <w:rsid w:val="00EA3ABE"/>
    <w:rsid w:val="00EA6312"/>
    <w:rsid w:val="00EB4114"/>
    <w:rsid w:val="00EB4421"/>
    <w:rsid w:val="00EB751F"/>
    <w:rsid w:val="00EC0847"/>
    <w:rsid w:val="00EC26DF"/>
    <w:rsid w:val="00ED7685"/>
    <w:rsid w:val="00EF7999"/>
    <w:rsid w:val="00F00D09"/>
    <w:rsid w:val="00F143B7"/>
    <w:rsid w:val="00F14B91"/>
    <w:rsid w:val="00F20B5D"/>
    <w:rsid w:val="00F65E30"/>
    <w:rsid w:val="00F67869"/>
    <w:rsid w:val="00F70A31"/>
    <w:rsid w:val="00F87D3C"/>
    <w:rsid w:val="00FB5C0F"/>
    <w:rsid w:val="00FC1F71"/>
    <w:rsid w:val="00FF2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E9AB"/>
  <w15:docId w15:val="{74EA3B77-9F11-4E21-B342-7EDB9527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91A"/>
    <w:pPr>
      <w:widowControl w:val="0"/>
      <w:adjustRightInd w:val="0"/>
      <w:spacing w:before="120" w:after="0" w:line="360" w:lineRule="atLeast"/>
      <w:jc w:val="both"/>
      <w:textAlignment w:val="baseline"/>
    </w:pPr>
    <w:rPr>
      <w:rFonts w:ascii="Arial" w:eastAsia="Times New Roman" w:hAnsi="Arial" w:cs="Arial"/>
      <w:sz w:val="20"/>
      <w:szCs w:val="24"/>
    </w:rPr>
  </w:style>
  <w:style w:type="character" w:customStyle="1" w:styleId="BodyTextChar">
    <w:name w:val="Body Text Char"/>
    <w:basedOn w:val="DefaultParagraphFont"/>
    <w:link w:val="BodyText"/>
    <w:rsid w:val="000E591A"/>
    <w:rPr>
      <w:rFonts w:ascii="Arial" w:eastAsia="Times New Roman" w:hAnsi="Arial" w:cs="Arial"/>
      <w:sz w:val="20"/>
      <w:szCs w:val="24"/>
    </w:rPr>
  </w:style>
  <w:style w:type="paragraph" w:styleId="Header">
    <w:name w:val="header"/>
    <w:basedOn w:val="Normal"/>
    <w:link w:val="HeaderChar"/>
    <w:uiPriority w:val="99"/>
    <w:unhideWhenUsed/>
    <w:rsid w:val="000E59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1A"/>
  </w:style>
  <w:style w:type="paragraph" w:styleId="Footer">
    <w:name w:val="footer"/>
    <w:basedOn w:val="Normal"/>
    <w:link w:val="FooterChar"/>
    <w:uiPriority w:val="99"/>
    <w:unhideWhenUsed/>
    <w:rsid w:val="000E59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1A"/>
  </w:style>
  <w:style w:type="paragraph" w:styleId="BalloonText">
    <w:name w:val="Balloon Text"/>
    <w:basedOn w:val="Normal"/>
    <w:link w:val="BalloonTextChar"/>
    <w:uiPriority w:val="99"/>
    <w:semiHidden/>
    <w:unhideWhenUsed/>
    <w:rsid w:val="000E5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1A"/>
    <w:rPr>
      <w:rFonts w:ascii="Tahoma" w:hAnsi="Tahoma" w:cs="Tahoma"/>
      <w:sz w:val="16"/>
      <w:szCs w:val="16"/>
    </w:rPr>
  </w:style>
  <w:style w:type="paragraph" w:styleId="ListParagraph">
    <w:name w:val="List Paragraph"/>
    <w:basedOn w:val="Normal"/>
    <w:uiPriority w:val="34"/>
    <w:qFormat/>
    <w:rsid w:val="002544D7"/>
    <w:pPr>
      <w:ind w:left="720"/>
      <w:contextualSpacing/>
    </w:pPr>
  </w:style>
  <w:style w:type="character" w:styleId="Strong">
    <w:name w:val="Strong"/>
    <w:basedOn w:val="DefaultParagraphFont"/>
    <w:uiPriority w:val="22"/>
    <w:qFormat/>
    <w:rsid w:val="00416E9C"/>
    <w:rPr>
      <w:b/>
      <w:bCs/>
    </w:rPr>
  </w:style>
  <w:style w:type="character" w:styleId="CommentReference">
    <w:name w:val="annotation reference"/>
    <w:basedOn w:val="DefaultParagraphFont"/>
    <w:uiPriority w:val="99"/>
    <w:semiHidden/>
    <w:unhideWhenUsed/>
    <w:rsid w:val="00296C9B"/>
    <w:rPr>
      <w:sz w:val="16"/>
      <w:szCs w:val="16"/>
    </w:rPr>
  </w:style>
  <w:style w:type="paragraph" w:styleId="CommentText">
    <w:name w:val="annotation text"/>
    <w:basedOn w:val="Normal"/>
    <w:link w:val="CommentTextChar"/>
    <w:uiPriority w:val="99"/>
    <w:unhideWhenUsed/>
    <w:rsid w:val="00296C9B"/>
    <w:pPr>
      <w:spacing w:line="240" w:lineRule="auto"/>
    </w:pPr>
    <w:rPr>
      <w:sz w:val="20"/>
      <w:szCs w:val="20"/>
    </w:rPr>
  </w:style>
  <w:style w:type="character" w:customStyle="1" w:styleId="CommentTextChar">
    <w:name w:val="Comment Text Char"/>
    <w:basedOn w:val="DefaultParagraphFont"/>
    <w:link w:val="CommentText"/>
    <w:uiPriority w:val="99"/>
    <w:rsid w:val="00296C9B"/>
    <w:rPr>
      <w:sz w:val="20"/>
      <w:szCs w:val="20"/>
    </w:rPr>
  </w:style>
  <w:style w:type="paragraph" w:styleId="CommentSubject">
    <w:name w:val="annotation subject"/>
    <w:basedOn w:val="CommentText"/>
    <w:next w:val="CommentText"/>
    <w:link w:val="CommentSubjectChar"/>
    <w:uiPriority w:val="99"/>
    <w:semiHidden/>
    <w:unhideWhenUsed/>
    <w:rsid w:val="00296C9B"/>
    <w:rPr>
      <w:b/>
      <w:bCs/>
    </w:rPr>
  </w:style>
  <w:style w:type="character" w:customStyle="1" w:styleId="CommentSubjectChar">
    <w:name w:val="Comment Subject Char"/>
    <w:basedOn w:val="CommentTextChar"/>
    <w:link w:val="CommentSubject"/>
    <w:uiPriority w:val="99"/>
    <w:semiHidden/>
    <w:rsid w:val="00296C9B"/>
    <w:rPr>
      <w:b/>
      <w:bCs/>
      <w:sz w:val="20"/>
      <w:szCs w:val="20"/>
    </w:rPr>
  </w:style>
  <w:style w:type="paragraph" w:styleId="Revision">
    <w:name w:val="Revision"/>
    <w:hidden/>
    <w:uiPriority w:val="99"/>
    <w:semiHidden/>
    <w:rsid w:val="008E1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5423">
      <w:bodyDiv w:val="1"/>
      <w:marLeft w:val="0"/>
      <w:marRight w:val="0"/>
      <w:marTop w:val="0"/>
      <w:marBottom w:val="0"/>
      <w:divBdr>
        <w:top w:val="none" w:sz="0" w:space="0" w:color="auto"/>
        <w:left w:val="none" w:sz="0" w:space="0" w:color="auto"/>
        <w:bottom w:val="none" w:sz="0" w:space="0" w:color="auto"/>
        <w:right w:val="none" w:sz="0" w:space="0" w:color="auto"/>
      </w:divBdr>
      <w:divsChild>
        <w:div w:id="708724705">
          <w:marLeft w:val="547"/>
          <w:marRight w:val="0"/>
          <w:marTop w:val="0"/>
          <w:marBottom w:val="0"/>
          <w:divBdr>
            <w:top w:val="none" w:sz="0" w:space="0" w:color="auto"/>
            <w:left w:val="none" w:sz="0" w:space="0" w:color="auto"/>
            <w:bottom w:val="none" w:sz="0" w:space="0" w:color="auto"/>
            <w:right w:val="none" w:sz="0" w:space="0" w:color="auto"/>
          </w:divBdr>
        </w:div>
      </w:divsChild>
    </w:div>
    <w:div w:id="710155987">
      <w:bodyDiv w:val="1"/>
      <w:marLeft w:val="0"/>
      <w:marRight w:val="0"/>
      <w:marTop w:val="0"/>
      <w:marBottom w:val="0"/>
      <w:divBdr>
        <w:top w:val="none" w:sz="0" w:space="0" w:color="auto"/>
        <w:left w:val="none" w:sz="0" w:space="0" w:color="auto"/>
        <w:bottom w:val="none" w:sz="0" w:space="0" w:color="auto"/>
        <w:right w:val="none" w:sz="0" w:space="0" w:color="auto"/>
      </w:divBdr>
      <w:divsChild>
        <w:div w:id="654455293">
          <w:marLeft w:val="547"/>
          <w:marRight w:val="0"/>
          <w:marTop w:val="0"/>
          <w:marBottom w:val="0"/>
          <w:divBdr>
            <w:top w:val="none" w:sz="0" w:space="0" w:color="auto"/>
            <w:left w:val="none" w:sz="0" w:space="0" w:color="auto"/>
            <w:bottom w:val="none" w:sz="0" w:space="0" w:color="auto"/>
            <w:right w:val="none" w:sz="0" w:space="0" w:color="auto"/>
          </w:divBdr>
        </w:div>
        <w:div w:id="1187791339">
          <w:marLeft w:val="1166"/>
          <w:marRight w:val="0"/>
          <w:marTop w:val="0"/>
          <w:marBottom w:val="0"/>
          <w:divBdr>
            <w:top w:val="none" w:sz="0" w:space="0" w:color="auto"/>
            <w:left w:val="none" w:sz="0" w:space="0" w:color="auto"/>
            <w:bottom w:val="none" w:sz="0" w:space="0" w:color="auto"/>
            <w:right w:val="none" w:sz="0" w:space="0" w:color="auto"/>
          </w:divBdr>
        </w:div>
        <w:div w:id="1451824339">
          <w:marLeft w:val="1800"/>
          <w:marRight w:val="0"/>
          <w:marTop w:val="0"/>
          <w:marBottom w:val="0"/>
          <w:divBdr>
            <w:top w:val="none" w:sz="0" w:space="0" w:color="auto"/>
            <w:left w:val="none" w:sz="0" w:space="0" w:color="auto"/>
            <w:bottom w:val="none" w:sz="0" w:space="0" w:color="auto"/>
            <w:right w:val="none" w:sz="0" w:space="0" w:color="auto"/>
          </w:divBdr>
        </w:div>
        <w:div w:id="1169053105">
          <w:marLeft w:val="1800"/>
          <w:marRight w:val="0"/>
          <w:marTop w:val="0"/>
          <w:marBottom w:val="0"/>
          <w:divBdr>
            <w:top w:val="none" w:sz="0" w:space="0" w:color="auto"/>
            <w:left w:val="none" w:sz="0" w:space="0" w:color="auto"/>
            <w:bottom w:val="none" w:sz="0" w:space="0" w:color="auto"/>
            <w:right w:val="none" w:sz="0" w:space="0" w:color="auto"/>
          </w:divBdr>
        </w:div>
        <w:div w:id="1271160761">
          <w:marLeft w:val="2520"/>
          <w:marRight w:val="0"/>
          <w:marTop w:val="0"/>
          <w:marBottom w:val="0"/>
          <w:divBdr>
            <w:top w:val="none" w:sz="0" w:space="0" w:color="auto"/>
            <w:left w:val="none" w:sz="0" w:space="0" w:color="auto"/>
            <w:bottom w:val="none" w:sz="0" w:space="0" w:color="auto"/>
            <w:right w:val="none" w:sz="0" w:space="0" w:color="auto"/>
          </w:divBdr>
        </w:div>
        <w:div w:id="961576284">
          <w:marLeft w:val="2520"/>
          <w:marRight w:val="0"/>
          <w:marTop w:val="0"/>
          <w:marBottom w:val="0"/>
          <w:divBdr>
            <w:top w:val="none" w:sz="0" w:space="0" w:color="auto"/>
            <w:left w:val="none" w:sz="0" w:space="0" w:color="auto"/>
            <w:bottom w:val="none" w:sz="0" w:space="0" w:color="auto"/>
            <w:right w:val="none" w:sz="0" w:space="0" w:color="auto"/>
          </w:divBdr>
        </w:div>
        <w:div w:id="544291734">
          <w:marLeft w:val="2520"/>
          <w:marRight w:val="0"/>
          <w:marTop w:val="0"/>
          <w:marBottom w:val="0"/>
          <w:divBdr>
            <w:top w:val="none" w:sz="0" w:space="0" w:color="auto"/>
            <w:left w:val="none" w:sz="0" w:space="0" w:color="auto"/>
            <w:bottom w:val="none" w:sz="0" w:space="0" w:color="auto"/>
            <w:right w:val="none" w:sz="0" w:space="0" w:color="auto"/>
          </w:divBdr>
        </w:div>
        <w:div w:id="664238276">
          <w:marLeft w:val="2520"/>
          <w:marRight w:val="0"/>
          <w:marTop w:val="0"/>
          <w:marBottom w:val="0"/>
          <w:divBdr>
            <w:top w:val="none" w:sz="0" w:space="0" w:color="auto"/>
            <w:left w:val="none" w:sz="0" w:space="0" w:color="auto"/>
            <w:bottom w:val="none" w:sz="0" w:space="0" w:color="auto"/>
            <w:right w:val="none" w:sz="0" w:space="0" w:color="auto"/>
          </w:divBdr>
        </w:div>
        <w:div w:id="1648394235">
          <w:marLeft w:val="2520"/>
          <w:marRight w:val="0"/>
          <w:marTop w:val="0"/>
          <w:marBottom w:val="0"/>
          <w:divBdr>
            <w:top w:val="none" w:sz="0" w:space="0" w:color="auto"/>
            <w:left w:val="none" w:sz="0" w:space="0" w:color="auto"/>
            <w:bottom w:val="none" w:sz="0" w:space="0" w:color="auto"/>
            <w:right w:val="none" w:sz="0" w:space="0" w:color="auto"/>
          </w:divBdr>
        </w:div>
        <w:div w:id="1947154081">
          <w:marLeft w:val="2520"/>
          <w:marRight w:val="0"/>
          <w:marTop w:val="0"/>
          <w:marBottom w:val="0"/>
          <w:divBdr>
            <w:top w:val="none" w:sz="0" w:space="0" w:color="auto"/>
            <w:left w:val="none" w:sz="0" w:space="0" w:color="auto"/>
            <w:bottom w:val="none" w:sz="0" w:space="0" w:color="auto"/>
            <w:right w:val="none" w:sz="0" w:space="0" w:color="auto"/>
          </w:divBdr>
        </w:div>
        <w:div w:id="1288123938">
          <w:marLeft w:val="2520"/>
          <w:marRight w:val="0"/>
          <w:marTop w:val="0"/>
          <w:marBottom w:val="0"/>
          <w:divBdr>
            <w:top w:val="none" w:sz="0" w:space="0" w:color="auto"/>
            <w:left w:val="none" w:sz="0" w:space="0" w:color="auto"/>
            <w:bottom w:val="none" w:sz="0" w:space="0" w:color="auto"/>
            <w:right w:val="none" w:sz="0" w:space="0" w:color="auto"/>
          </w:divBdr>
        </w:div>
        <w:div w:id="53739864">
          <w:marLeft w:val="2520"/>
          <w:marRight w:val="0"/>
          <w:marTop w:val="0"/>
          <w:marBottom w:val="0"/>
          <w:divBdr>
            <w:top w:val="none" w:sz="0" w:space="0" w:color="auto"/>
            <w:left w:val="none" w:sz="0" w:space="0" w:color="auto"/>
            <w:bottom w:val="none" w:sz="0" w:space="0" w:color="auto"/>
            <w:right w:val="none" w:sz="0" w:space="0" w:color="auto"/>
          </w:divBdr>
        </w:div>
        <w:div w:id="122312485">
          <w:marLeft w:val="1800"/>
          <w:marRight w:val="0"/>
          <w:marTop w:val="0"/>
          <w:marBottom w:val="0"/>
          <w:divBdr>
            <w:top w:val="none" w:sz="0" w:space="0" w:color="auto"/>
            <w:left w:val="none" w:sz="0" w:space="0" w:color="auto"/>
            <w:bottom w:val="none" w:sz="0" w:space="0" w:color="auto"/>
            <w:right w:val="none" w:sz="0" w:space="0" w:color="auto"/>
          </w:divBdr>
        </w:div>
        <w:div w:id="427235519">
          <w:marLeft w:val="1800"/>
          <w:marRight w:val="0"/>
          <w:marTop w:val="0"/>
          <w:marBottom w:val="0"/>
          <w:divBdr>
            <w:top w:val="none" w:sz="0" w:space="0" w:color="auto"/>
            <w:left w:val="none" w:sz="0" w:space="0" w:color="auto"/>
            <w:bottom w:val="none" w:sz="0" w:space="0" w:color="auto"/>
            <w:right w:val="none" w:sz="0" w:space="0" w:color="auto"/>
          </w:divBdr>
        </w:div>
        <w:div w:id="1364209132">
          <w:marLeft w:val="1800"/>
          <w:marRight w:val="0"/>
          <w:marTop w:val="0"/>
          <w:marBottom w:val="0"/>
          <w:divBdr>
            <w:top w:val="none" w:sz="0" w:space="0" w:color="auto"/>
            <w:left w:val="none" w:sz="0" w:space="0" w:color="auto"/>
            <w:bottom w:val="none" w:sz="0" w:space="0" w:color="auto"/>
            <w:right w:val="none" w:sz="0" w:space="0" w:color="auto"/>
          </w:divBdr>
        </w:div>
        <w:div w:id="986282764">
          <w:marLeft w:val="1800"/>
          <w:marRight w:val="0"/>
          <w:marTop w:val="0"/>
          <w:marBottom w:val="0"/>
          <w:divBdr>
            <w:top w:val="none" w:sz="0" w:space="0" w:color="auto"/>
            <w:left w:val="none" w:sz="0" w:space="0" w:color="auto"/>
            <w:bottom w:val="none" w:sz="0" w:space="0" w:color="auto"/>
            <w:right w:val="none" w:sz="0" w:space="0" w:color="auto"/>
          </w:divBdr>
        </w:div>
        <w:div w:id="1459644217">
          <w:marLeft w:val="1166"/>
          <w:marRight w:val="0"/>
          <w:marTop w:val="0"/>
          <w:marBottom w:val="0"/>
          <w:divBdr>
            <w:top w:val="none" w:sz="0" w:space="0" w:color="auto"/>
            <w:left w:val="none" w:sz="0" w:space="0" w:color="auto"/>
            <w:bottom w:val="none" w:sz="0" w:space="0" w:color="auto"/>
            <w:right w:val="none" w:sz="0" w:space="0" w:color="auto"/>
          </w:divBdr>
        </w:div>
        <w:div w:id="1485973658">
          <w:marLeft w:val="1166"/>
          <w:marRight w:val="0"/>
          <w:marTop w:val="0"/>
          <w:marBottom w:val="0"/>
          <w:divBdr>
            <w:top w:val="none" w:sz="0" w:space="0" w:color="auto"/>
            <w:left w:val="none" w:sz="0" w:space="0" w:color="auto"/>
            <w:bottom w:val="none" w:sz="0" w:space="0" w:color="auto"/>
            <w:right w:val="none" w:sz="0" w:space="0" w:color="auto"/>
          </w:divBdr>
        </w:div>
      </w:divsChild>
    </w:div>
    <w:div w:id="1300915869">
      <w:bodyDiv w:val="1"/>
      <w:marLeft w:val="0"/>
      <w:marRight w:val="0"/>
      <w:marTop w:val="0"/>
      <w:marBottom w:val="0"/>
      <w:divBdr>
        <w:top w:val="none" w:sz="0" w:space="0" w:color="auto"/>
        <w:left w:val="none" w:sz="0" w:space="0" w:color="auto"/>
        <w:bottom w:val="none" w:sz="0" w:space="0" w:color="auto"/>
        <w:right w:val="none" w:sz="0" w:space="0" w:color="auto"/>
      </w:divBdr>
    </w:div>
    <w:div w:id="1506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12.png@01DC224A.24E3B7A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B9AC-4344-4D83-A3E7-26F97E82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Georgie</dc:creator>
  <cp:lastModifiedBy>Porter, Georgie</cp:lastModifiedBy>
  <cp:revision>2</cp:revision>
  <cp:lastPrinted>2023-10-31T13:30:00Z</cp:lastPrinted>
  <dcterms:created xsi:type="dcterms:W3CDTF">2025-09-15T12:52:00Z</dcterms:created>
  <dcterms:modified xsi:type="dcterms:W3CDTF">2025-09-15T12:52:00Z</dcterms:modified>
</cp:coreProperties>
</file>